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B66" w:rsidRDefault="00FB7B66" w:rsidP="00FB7B66">
      <w:pPr>
        <w:rPr>
          <w:rFonts w:ascii="Arial" w:hAnsi="Arial" w:cs="Arial"/>
        </w:rPr>
      </w:pPr>
    </w:p>
    <w:p w:rsidR="00F65FFD" w:rsidRDefault="00F65FFD" w:rsidP="00FB7B66">
      <w:pPr>
        <w:rPr>
          <w:rFonts w:ascii="Arial" w:hAnsi="Arial" w:cs="Arial"/>
        </w:rPr>
      </w:pPr>
    </w:p>
    <w:p w:rsidR="00F65FFD" w:rsidRDefault="00F65FFD" w:rsidP="00FB7B66">
      <w:pPr>
        <w:rPr>
          <w:rFonts w:ascii="Arial" w:hAnsi="Arial" w:cs="Arial"/>
        </w:rPr>
      </w:pPr>
    </w:p>
    <w:p w:rsidR="00CF037B" w:rsidRPr="00CF037B" w:rsidRDefault="00FB7B66" w:rsidP="00CF037B">
      <w:pPr>
        <w:spacing w:after="120"/>
        <w:jc w:val="center"/>
        <w:rPr>
          <w:rFonts w:ascii="Arial" w:hAnsi="Arial" w:cs="Arial"/>
          <w:b/>
        </w:rPr>
      </w:pPr>
      <w:r w:rsidRPr="00CF037B">
        <w:rPr>
          <w:rFonts w:ascii="Arial" w:hAnsi="Arial" w:cs="Arial"/>
          <w:b/>
        </w:rPr>
        <w:t>Erklärung</w:t>
      </w:r>
    </w:p>
    <w:p w:rsidR="00FB7B66" w:rsidRPr="00CF037B" w:rsidRDefault="00FB7B66" w:rsidP="00CF037B">
      <w:pPr>
        <w:spacing w:after="120"/>
        <w:jc w:val="center"/>
        <w:rPr>
          <w:rFonts w:ascii="Arial" w:hAnsi="Arial" w:cs="Arial"/>
          <w:b/>
        </w:rPr>
      </w:pPr>
      <w:r w:rsidRPr="00CF037B">
        <w:rPr>
          <w:rFonts w:ascii="Arial" w:hAnsi="Arial" w:cs="Arial"/>
          <w:b/>
        </w:rPr>
        <w:t>zur nicht-wirtschaftlichen Tätigkeit der Forschungseinrichtung</w:t>
      </w:r>
      <w:r w:rsidR="00B41D1B" w:rsidRPr="005362FF">
        <w:rPr>
          <w:rStyle w:val="Funotenzeichen"/>
          <w:rFonts w:ascii="Arial" w:hAnsi="Arial" w:cs="Arial"/>
        </w:rPr>
        <w:footnoteReference w:id="1"/>
      </w:r>
    </w:p>
    <w:p w:rsidR="00FB7B66" w:rsidRPr="00FB7B66" w:rsidRDefault="00FB7B66" w:rsidP="00CF037B">
      <w:pPr>
        <w:spacing w:after="120"/>
        <w:rPr>
          <w:rFonts w:ascii="Arial" w:hAnsi="Arial" w:cs="Arial"/>
        </w:rPr>
      </w:pPr>
    </w:p>
    <w:p w:rsidR="00FB7B66" w:rsidRPr="00FB7B66" w:rsidRDefault="00FB7B66" w:rsidP="00CF037B">
      <w:pPr>
        <w:spacing w:after="120"/>
        <w:rPr>
          <w:rFonts w:ascii="Arial" w:hAnsi="Arial" w:cs="Arial"/>
        </w:rPr>
      </w:pPr>
    </w:p>
    <w:p w:rsidR="009456D6" w:rsidRPr="00FB7B66" w:rsidRDefault="009456D6" w:rsidP="009456D6">
      <w:pPr>
        <w:spacing w:after="120"/>
        <w:rPr>
          <w:rFonts w:ascii="Arial" w:hAnsi="Arial" w:cs="Arial"/>
        </w:rPr>
      </w:pPr>
      <w:r>
        <w:rPr>
          <w:rFonts w:ascii="Arial" w:hAnsi="Arial" w:cs="Arial"/>
        </w:rPr>
        <w:t xml:space="preserve">Die </w:t>
      </w:r>
      <w:sdt>
        <w:sdtPr>
          <w:rPr>
            <w:rFonts w:ascii="Arial" w:hAnsi="Arial" w:cs="Arial"/>
          </w:rPr>
          <w:id w:val="1013584048"/>
          <w:placeholder>
            <w:docPart w:val="681063D0CD774DCA80EB3C01E02100C2"/>
          </w:placeholder>
          <w:showingPlcHdr/>
          <w:text/>
        </w:sdtPr>
        <w:sdtEndPr/>
        <w:sdtContent>
          <w:r w:rsidR="00683CF2" w:rsidRPr="00683CF2">
            <w:rPr>
              <w:rStyle w:val="Platzhaltertext"/>
            </w:rPr>
            <w:t>Klicken oder tippen Sie hier, um Text einzugeben.</w:t>
          </w:r>
        </w:sdtContent>
      </w:sdt>
      <w:r>
        <w:rPr>
          <w:rFonts w:ascii="Arial" w:hAnsi="Arial" w:cs="Arial"/>
        </w:rPr>
        <w:br/>
      </w:r>
      <w:r>
        <w:rPr>
          <w:rFonts w:ascii="Arial" w:hAnsi="Arial" w:cs="Arial"/>
        </w:rPr>
        <w:tab/>
      </w:r>
      <w:r w:rsidRPr="00E501B5">
        <w:rPr>
          <w:rFonts w:ascii="Arial" w:hAnsi="Arial" w:cs="Arial"/>
          <w:color w:val="A6A6A6" w:themeColor="background1" w:themeShade="A6"/>
          <w:sz w:val="20"/>
          <w:szCs w:val="20"/>
        </w:rPr>
        <w:t>[</w:t>
      </w:r>
      <w:r w:rsidR="0036096D" w:rsidRPr="00E501B5">
        <w:rPr>
          <w:rFonts w:ascii="Arial" w:hAnsi="Arial" w:cs="Arial"/>
          <w:color w:val="A6A6A6" w:themeColor="background1" w:themeShade="A6"/>
          <w:sz w:val="20"/>
          <w:szCs w:val="20"/>
        </w:rPr>
        <w:t>Förderungswerber</w:t>
      </w:r>
      <w:r w:rsidR="005362FF" w:rsidRPr="00E501B5">
        <w:rPr>
          <w:rFonts w:ascii="Arial" w:hAnsi="Arial" w:cs="Arial"/>
          <w:color w:val="A6A6A6" w:themeColor="background1" w:themeShade="A6"/>
          <w:sz w:val="20"/>
          <w:szCs w:val="20"/>
        </w:rPr>
        <w:t xml:space="preserve">/in: </w:t>
      </w:r>
      <w:r w:rsidRPr="00E501B5">
        <w:rPr>
          <w:rFonts w:ascii="Arial" w:hAnsi="Arial" w:cs="Arial"/>
          <w:color w:val="A6A6A6" w:themeColor="background1" w:themeShade="A6"/>
          <w:sz w:val="20"/>
          <w:szCs w:val="20"/>
        </w:rPr>
        <w:t>Bezeichnung der Einrichtung, vollständiger Wortlaut]</w:t>
      </w:r>
      <w:r w:rsidRPr="00E501B5">
        <w:rPr>
          <w:rFonts w:ascii="Arial" w:hAnsi="Arial" w:cs="Arial"/>
          <w:color w:val="A6A6A6" w:themeColor="background1" w:themeShade="A6"/>
        </w:rPr>
        <w:t xml:space="preserve"> </w:t>
      </w:r>
    </w:p>
    <w:p w:rsidR="009456D6" w:rsidRDefault="009456D6" w:rsidP="00CF037B">
      <w:pPr>
        <w:spacing w:after="120"/>
        <w:rPr>
          <w:rFonts w:ascii="Arial" w:hAnsi="Arial" w:cs="Arial"/>
        </w:rPr>
      </w:pPr>
    </w:p>
    <w:p w:rsidR="00184360" w:rsidRDefault="00184360" w:rsidP="00CF037B">
      <w:pPr>
        <w:spacing w:after="120"/>
        <w:rPr>
          <w:rFonts w:ascii="Arial" w:hAnsi="Arial" w:cs="Arial"/>
          <w:color w:val="A6A6A6" w:themeColor="background1" w:themeShade="A6"/>
          <w:sz w:val="20"/>
          <w:szCs w:val="20"/>
        </w:rPr>
      </w:pPr>
      <w:r w:rsidRPr="00E501B5">
        <w:rPr>
          <w:rFonts w:ascii="Arial" w:hAnsi="Arial" w:cs="Arial"/>
          <w:color w:val="A6A6A6" w:themeColor="background1" w:themeShade="A6"/>
          <w:sz w:val="20"/>
          <w:szCs w:val="20"/>
        </w:rPr>
        <w:t>[Zutreffendes ankreuzen]</w:t>
      </w:r>
    </w:p>
    <w:p w:rsidR="00D35739" w:rsidRDefault="008A795C" w:rsidP="00CF037B">
      <w:pPr>
        <w:spacing w:after="120"/>
        <w:rPr>
          <w:rFonts w:ascii="Arial" w:hAnsi="Arial" w:cs="Arial"/>
        </w:rPr>
      </w:pPr>
      <w:sdt>
        <w:sdtPr>
          <w:rPr>
            <w:rFonts w:ascii="Arial" w:hAnsi="Arial" w:cs="Arial"/>
          </w:rPr>
          <w:id w:val="15420962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184360" w:rsidRPr="00107809">
        <w:rPr>
          <w:rFonts w:ascii="Arial" w:hAnsi="Arial" w:cs="Arial"/>
        </w:rPr>
        <w:t xml:space="preserve"> </w:t>
      </w:r>
      <w:r w:rsidR="005362FF">
        <w:rPr>
          <w:rFonts w:ascii="Arial" w:hAnsi="Arial" w:cs="Arial"/>
        </w:rPr>
        <w:t>ist eine</w:t>
      </w:r>
      <w:r w:rsidR="00FB7B66" w:rsidRPr="00FB7B66">
        <w:rPr>
          <w:rFonts w:ascii="Arial" w:hAnsi="Arial" w:cs="Arial"/>
        </w:rPr>
        <w:t xml:space="preserve"> </w:t>
      </w:r>
      <w:r w:rsidR="00FB7B66" w:rsidRPr="00002A32">
        <w:rPr>
          <w:rFonts w:ascii="Arial" w:hAnsi="Arial" w:cs="Arial"/>
          <w:u w:val="single"/>
        </w:rPr>
        <w:t>Forschungseinrichtung</w:t>
      </w:r>
      <w:r w:rsidR="00C16B1B">
        <w:rPr>
          <w:rFonts w:ascii="Arial" w:hAnsi="Arial" w:cs="Arial"/>
        </w:rPr>
        <w:t>, deren H</w:t>
      </w:r>
      <w:r w:rsidR="00107809">
        <w:rPr>
          <w:rFonts w:ascii="Arial" w:hAnsi="Arial" w:cs="Arial"/>
        </w:rPr>
        <w:t>auptaufgabe/n</w:t>
      </w:r>
      <w:r w:rsidR="00156CCB" w:rsidRPr="00156CCB">
        <w:rPr>
          <w:rFonts w:ascii="Arial" w:hAnsi="Arial" w:cs="Arial"/>
        </w:rPr>
        <w:t xml:space="preserve"> </w:t>
      </w:r>
      <w:r w:rsidR="00C16B1B">
        <w:rPr>
          <w:rFonts w:ascii="Arial" w:hAnsi="Arial" w:cs="Arial"/>
        </w:rPr>
        <w:t xml:space="preserve">darin besteht, </w:t>
      </w:r>
      <w:r w:rsidR="00107809">
        <w:rPr>
          <w:rFonts w:ascii="Arial" w:hAnsi="Arial" w:cs="Arial"/>
        </w:rPr>
        <w:t xml:space="preserve">unabhängige </w:t>
      </w:r>
      <w:r w:rsidR="00184360">
        <w:rPr>
          <w:rFonts w:ascii="Arial" w:hAnsi="Arial" w:cs="Arial"/>
        </w:rPr>
        <w:br/>
      </w:r>
      <w:r w:rsidR="00107809">
        <w:rPr>
          <w:rFonts w:ascii="Arial" w:hAnsi="Arial" w:cs="Arial"/>
        </w:rPr>
        <w:t>Forschung und Entwicklung</w:t>
      </w:r>
      <w:r w:rsidR="00184360">
        <w:rPr>
          <w:rFonts w:ascii="Arial" w:hAnsi="Arial" w:cs="Arial"/>
        </w:rPr>
        <w:t xml:space="preserve"> zu betreiben oder die Ergebnisse derartiger Tätigkeiten durch</w:t>
      </w:r>
      <w:r w:rsidR="00184360">
        <w:rPr>
          <w:rFonts w:ascii="Arial" w:hAnsi="Arial" w:cs="Arial"/>
        </w:rPr>
        <w:br/>
      </w:r>
      <w:r w:rsidR="00107809">
        <w:rPr>
          <w:rFonts w:ascii="Arial" w:hAnsi="Arial" w:cs="Arial"/>
        </w:rPr>
        <w:t>Lehre, Veröffentlichung</w:t>
      </w:r>
      <w:r w:rsidR="00184360">
        <w:rPr>
          <w:rFonts w:ascii="Arial" w:hAnsi="Arial" w:cs="Arial"/>
        </w:rPr>
        <w:t xml:space="preserve"> oder Wissenstransfer zu verbreiten.</w:t>
      </w:r>
      <w:r w:rsidR="00107809">
        <w:rPr>
          <w:rFonts w:ascii="Arial" w:hAnsi="Arial" w:cs="Arial"/>
        </w:rPr>
        <w:t xml:space="preserve">  </w:t>
      </w:r>
    </w:p>
    <w:p w:rsidR="00107809" w:rsidRDefault="00433733" w:rsidP="00CF037B">
      <w:pPr>
        <w:spacing w:after="120"/>
        <w:rPr>
          <w:rFonts w:ascii="Arial" w:hAnsi="Arial" w:cs="Arial"/>
        </w:rPr>
      </w:pPr>
      <w:r>
        <w:rPr>
          <w:rFonts w:ascii="Arial" w:hAnsi="Arial" w:cs="Arial"/>
        </w:rPr>
        <w:t>Unternehmen</w:t>
      </w:r>
      <w:r w:rsidR="00D15835">
        <w:rPr>
          <w:rFonts w:ascii="Arial" w:hAnsi="Arial" w:cs="Arial"/>
        </w:rPr>
        <w:t xml:space="preserve"> bzw. Wirtschaftsteilnehmer</w:t>
      </w:r>
      <w:r w:rsidR="00D35739" w:rsidRPr="00D35739">
        <w:rPr>
          <w:rFonts w:ascii="Arial" w:hAnsi="Arial" w:cs="Arial"/>
        </w:rPr>
        <w:t xml:space="preserve">, die beispielsweise als Anteilseigner oder Mitglied </w:t>
      </w:r>
      <w:r w:rsidR="00F65FFD">
        <w:rPr>
          <w:rFonts w:ascii="Arial" w:hAnsi="Arial" w:cs="Arial"/>
        </w:rPr>
        <w:br/>
      </w:r>
      <w:r w:rsidR="00D35739" w:rsidRPr="00D35739">
        <w:rPr>
          <w:rFonts w:ascii="Arial" w:hAnsi="Arial" w:cs="Arial"/>
        </w:rPr>
        <w:t xml:space="preserve">bestimmenden Einfluss auf </w:t>
      </w:r>
      <w:r w:rsidR="00D35739">
        <w:rPr>
          <w:rFonts w:ascii="Arial" w:hAnsi="Arial" w:cs="Arial"/>
        </w:rPr>
        <w:t>die</w:t>
      </w:r>
      <w:r w:rsidR="0006725E">
        <w:rPr>
          <w:rFonts w:ascii="Arial" w:hAnsi="Arial" w:cs="Arial"/>
        </w:rPr>
        <w:t xml:space="preserve"> Einrichtung ausüben können,</w:t>
      </w:r>
      <w:r w:rsidR="00D15835">
        <w:rPr>
          <w:rFonts w:ascii="Arial" w:hAnsi="Arial" w:cs="Arial"/>
        </w:rPr>
        <w:t xml:space="preserve"> haben keinen bevorzugten </w:t>
      </w:r>
      <w:r w:rsidR="00F65FFD">
        <w:rPr>
          <w:rFonts w:ascii="Arial" w:hAnsi="Arial" w:cs="Arial"/>
        </w:rPr>
        <w:br/>
      </w:r>
      <w:r w:rsidR="00D15835">
        <w:rPr>
          <w:rFonts w:ascii="Arial" w:hAnsi="Arial" w:cs="Arial"/>
        </w:rPr>
        <w:t>Zugang zu den von der Forschungseinrichtung erzielten Ergebnissen.</w:t>
      </w:r>
    </w:p>
    <w:p w:rsidR="003111F1" w:rsidRDefault="003111F1" w:rsidP="00545CE7">
      <w:pPr>
        <w:pStyle w:val="awsLauftext"/>
        <w:rPr>
          <w:rFonts w:ascii="Arial" w:hAnsi="Arial" w:cs="Arial"/>
          <w:color w:val="auto"/>
          <w:sz w:val="22"/>
          <w:szCs w:val="22"/>
        </w:rPr>
      </w:pPr>
    </w:p>
    <w:p w:rsidR="005678E3" w:rsidRDefault="008A795C" w:rsidP="00545CE7">
      <w:pPr>
        <w:pStyle w:val="awsLauftext"/>
        <w:rPr>
          <w:rFonts w:ascii="Arial" w:hAnsi="Arial" w:cs="Arial"/>
          <w:color w:val="auto"/>
          <w:sz w:val="22"/>
          <w:szCs w:val="22"/>
        </w:rPr>
      </w:pPr>
      <w:sdt>
        <w:sdtPr>
          <w:rPr>
            <w:rFonts w:ascii="Arial" w:hAnsi="Arial" w:cs="Arial"/>
            <w:color w:val="auto"/>
            <w:sz w:val="22"/>
            <w:szCs w:val="22"/>
          </w:rPr>
          <w:id w:val="-65734662"/>
          <w14:checkbox>
            <w14:checked w14:val="0"/>
            <w14:checkedState w14:val="2612" w14:font="MS Gothic"/>
            <w14:uncheckedState w14:val="2610" w14:font="MS Gothic"/>
          </w14:checkbox>
        </w:sdtPr>
        <w:sdtEndPr/>
        <w:sdtContent>
          <w:r w:rsidR="00683CF2">
            <w:rPr>
              <w:rFonts w:ascii="MS Gothic" w:eastAsia="MS Gothic" w:hAnsi="MS Gothic" w:cs="Arial" w:hint="eastAsia"/>
              <w:color w:val="auto"/>
              <w:sz w:val="22"/>
              <w:szCs w:val="22"/>
            </w:rPr>
            <w:t>☐</w:t>
          </w:r>
        </w:sdtContent>
      </w:sdt>
      <w:r w:rsidR="003111F1">
        <w:rPr>
          <w:rFonts w:ascii="Arial" w:hAnsi="Arial" w:cs="Arial"/>
          <w:color w:val="auto"/>
          <w:sz w:val="22"/>
          <w:szCs w:val="22"/>
        </w:rPr>
        <w:t xml:space="preserve">Die Forschungseinrichtung übt </w:t>
      </w:r>
      <w:r w:rsidR="003111F1" w:rsidRPr="00656C49">
        <w:rPr>
          <w:rFonts w:ascii="Arial" w:hAnsi="Arial" w:cs="Arial"/>
          <w:color w:val="auto"/>
          <w:sz w:val="22"/>
          <w:szCs w:val="22"/>
          <w:u w:val="single"/>
        </w:rPr>
        <w:t xml:space="preserve">keine </w:t>
      </w:r>
      <w:r w:rsidR="00545CE7" w:rsidRPr="00656C49">
        <w:rPr>
          <w:rFonts w:ascii="Arial" w:hAnsi="Arial" w:cs="Arial"/>
          <w:color w:val="auto"/>
          <w:sz w:val="22"/>
          <w:szCs w:val="22"/>
          <w:u w:val="single"/>
        </w:rPr>
        <w:t>wirtschaftliche Tätigkeit</w:t>
      </w:r>
      <w:r w:rsidR="00545CE7" w:rsidRPr="00107809">
        <w:rPr>
          <w:rFonts w:ascii="Arial" w:hAnsi="Arial" w:cs="Arial"/>
          <w:color w:val="auto"/>
          <w:sz w:val="22"/>
          <w:szCs w:val="22"/>
        </w:rPr>
        <w:t xml:space="preserve"> aus</w:t>
      </w:r>
      <w:r w:rsidR="005678E3">
        <w:rPr>
          <w:rFonts w:ascii="Arial" w:hAnsi="Arial" w:cs="Arial"/>
          <w:color w:val="auto"/>
          <w:sz w:val="22"/>
          <w:szCs w:val="22"/>
        </w:rPr>
        <w:t>;</w:t>
      </w:r>
      <w:r w:rsidR="00190901">
        <w:rPr>
          <w:rFonts w:ascii="Arial" w:hAnsi="Arial" w:cs="Arial"/>
          <w:color w:val="auto"/>
          <w:sz w:val="22"/>
          <w:szCs w:val="22"/>
        </w:rPr>
        <w:t xml:space="preserve"> </w:t>
      </w:r>
      <w:r w:rsidR="00190901" w:rsidRPr="003111F1">
        <w:rPr>
          <w:rFonts w:ascii="Arial" w:hAnsi="Arial" w:cs="Arial"/>
          <w:i/>
          <w:color w:val="auto"/>
          <w:sz w:val="22"/>
          <w:szCs w:val="22"/>
        </w:rPr>
        <w:t>oder</w:t>
      </w:r>
    </w:p>
    <w:p w:rsidR="00545CE7" w:rsidRPr="00107809" w:rsidRDefault="00545CE7" w:rsidP="00545CE7">
      <w:pPr>
        <w:pStyle w:val="awsLauftext"/>
        <w:rPr>
          <w:rFonts w:ascii="Arial" w:hAnsi="Arial" w:cs="Arial"/>
          <w:color w:val="auto"/>
          <w:sz w:val="22"/>
          <w:szCs w:val="22"/>
        </w:rPr>
      </w:pPr>
    </w:p>
    <w:p w:rsidR="003111F1" w:rsidRDefault="008A795C" w:rsidP="008B4151">
      <w:pPr>
        <w:spacing w:after="120"/>
        <w:rPr>
          <w:rFonts w:ascii="Arial" w:hAnsi="Arial" w:cs="Arial"/>
        </w:rPr>
      </w:pPr>
      <w:sdt>
        <w:sdtPr>
          <w:rPr>
            <w:rFonts w:ascii="Arial" w:hAnsi="Arial" w:cs="Arial"/>
          </w:rPr>
          <w:id w:val="-1337073121"/>
          <w14:checkbox>
            <w14:checked w14:val="0"/>
            <w14:checkedState w14:val="2612" w14:font="MS Gothic"/>
            <w14:uncheckedState w14:val="2610" w14:font="MS Gothic"/>
          </w14:checkbox>
        </w:sdtPr>
        <w:sdtEndPr/>
        <w:sdtContent>
          <w:r w:rsidR="008B4151" w:rsidRPr="008B4151">
            <w:rPr>
              <w:rFonts w:ascii="Segoe UI Symbol" w:hAnsi="Segoe UI Symbol" w:cs="Segoe UI Symbol"/>
            </w:rPr>
            <w:t>☐</w:t>
          </w:r>
        </w:sdtContent>
      </w:sdt>
      <w:r w:rsidR="008B4151">
        <w:rPr>
          <w:rFonts w:ascii="Arial" w:hAnsi="Arial" w:cs="Arial"/>
        </w:rPr>
        <w:t xml:space="preserve"> </w:t>
      </w:r>
      <w:r w:rsidR="003111F1">
        <w:rPr>
          <w:rFonts w:ascii="Arial" w:hAnsi="Arial" w:cs="Arial"/>
        </w:rPr>
        <w:t xml:space="preserve">Die Forschungseinrichtung übt </w:t>
      </w:r>
      <w:r w:rsidR="00545CE7" w:rsidRPr="008B4151">
        <w:rPr>
          <w:rFonts w:ascii="Arial" w:hAnsi="Arial" w:cs="Arial"/>
        </w:rPr>
        <w:t xml:space="preserve">wirtschaftliche Tätigkeiten nur als reine </w:t>
      </w:r>
      <w:r w:rsidR="008B4151">
        <w:rPr>
          <w:rFonts w:ascii="Arial" w:hAnsi="Arial" w:cs="Arial"/>
        </w:rPr>
        <w:t xml:space="preserve">  </w:t>
      </w:r>
      <w:r w:rsidR="00545CE7" w:rsidRPr="008B4151">
        <w:rPr>
          <w:rFonts w:ascii="Arial" w:hAnsi="Arial" w:cs="Arial"/>
        </w:rPr>
        <w:t>Nebentätigkeit</w:t>
      </w:r>
      <w:r w:rsidR="00545CE7" w:rsidRPr="00107809">
        <w:rPr>
          <w:rFonts w:ascii="Arial" w:hAnsi="Arial" w:cs="Arial"/>
        </w:rPr>
        <w:t xml:space="preserve"> aus</w:t>
      </w:r>
      <w:r w:rsidR="00190901">
        <w:rPr>
          <w:rFonts w:ascii="Arial" w:hAnsi="Arial" w:cs="Arial"/>
        </w:rPr>
        <w:t>,</w:t>
      </w:r>
      <w:r w:rsidR="00545CE7" w:rsidRPr="00107809">
        <w:rPr>
          <w:rFonts w:ascii="Arial" w:hAnsi="Arial" w:cs="Arial"/>
        </w:rPr>
        <w:t xml:space="preserve"> </w:t>
      </w:r>
      <w:r w:rsidR="00190901">
        <w:rPr>
          <w:rFonts w:ascii="Arial" w:hAnsi="Arial" w:cs="Arial"/>
        </w:rPr>
        <w:t xml:space="preserve">deren </w:t>
      </w:r>
      <w:r w:rsidR="00294E52">
        <w:rPr>
          <w:rFonts w:ascii="Arial" w:hAnsi="Arial" w:cs="Arial"/>
        </w:rPr>
        <w:t>Umfang</w:t>
      </w:r>
      <w:r w:rsidR="00545CE7" w:rsidRPr="00107809">
        <w:rPr>
          <w:rFonts w:ascii="Arial" w:hAnsi="Arial" w:cs="Arial"/>
        </w:rPr>
        <w:t xml:space="preserve"> </w:t>
      </w:r>
      <w:r w:rsidR="00190901">
        <w:rPr>
          <w:rFonts w:ascii="Arial" w:hAnsi="Arial" w:cs="Arial"/>
        </w:rPr>
        <w:t>nicht mehr</w:t>
      </w:r>
      <w:r w:rsidR="003111F1">
        <w:rPr>
          <w:rFonts w:ascii="Arial" w:hAnsi="Arial" w:cs="Arial"/>
        </w:rPr>
        <w:t xml:space="preserve"> </w:t>
      </w:r>
      <w:r w:rsidR="00190901">
        <w:rPr>
          <w:rFonts w:ascii="Arial" w:hAnsi="Arial" w:cs="Arial"/>
        </w:rPr>
        <w:t xml:space="preserve">als </w:t>
      </w:r>
      <w:r w:rsidR="00545CE7" w:rsidRPr="00107809">
        <w:rPr>
          <w:rFonts w:ascii="Arial" w:hAnsi="Arial" w:cs="Arial"/>
        </w:rPr>
        <w:t>20 % der jährlichen Gesamtkapazität betr</w:t>
      </w:r>
      <w:r w:rsidR="00190901">
        <w:rPr>
          <w:rFonts w:ascii="Arial" w:hAnsi="Arial" w:cs="Arial"/>
        </w:rPr>
        <w:t>ägt</w:t>
      </w:r>
      <w:r w:rsidR="00545CE7" w:rsidRPr="00107809">
        <w:rPr>
          <w:rFonts w:ascii="Arial" w:hAnsi="Arial" w:cs="Arial"/>
        </w:rPr>
        <w:t>.</w:t>
      </w:r>
      <w:r w:rsidR="003111F1">
        <w:rPr>
          <w:rFonts w:ascii="Arial" w:hAnsi="Arial" w:cs="Arial"/>
        </w:rPr>
        <w:br/>
      </w:r>
    </w:p>
    <w:p w:rsidR="00A93768" w:rsidRDefault="00545CE7" w:rsidP="00545CE7">
      <w:pPr>
        <w:pStyle w:val="awsLauftext"/>
        <w:rPr>
          <w:rFonts w:ascii="Arial" w:hAnsi="Arial" w:cs="Arial"/>
          <w:color w:val="auto"/>
          <w:sz w:val="22"/>
          <w:szCs w:val="22"/>
        </w:rPr>
      </w:pPr>
      <w:r w:rsidRPr="00107809">
        <w:rPr>
          <w:rFonts w:ascii="Arial" w:hAnsi="Arial" w:cs="Arial"/>
          <w:color w:val="auto"/>
          <w:sz w:val="22"/>
          <w:szCs w:val="22"/>
        </w:rPr>
        <w:t xml:space="preserve">Über wirtschaftliche </w:t>
      </w:r>
      <w:r w:rsidR="00190901">
        <w:rPr>
          <w:rFonts w:ascii="Arial" w:hAnsi="Arial" w:cs="Arial"/>
          <w:color w:val="auto"/>
          <w:sz w:val="22"/>
          <w:szCs w:val="22"/>
        </w:rPr>
        <w:t>und nicht</w:t>
      </w:r>
      <w:r w:rsidR="009855AF">
        <w:rPr>
          <w:rFonts w:ascii="Arial" w:hAnsi="Arial" w:cs="Arial"/>
          <w:color w:val="auto"/>
          <w:sz w:val="22"/>
          <w:szCs w:val="22"/>
        </w:rPr>
        <w:t>-</w:t>
      </w:r>
      <w:r w:rsidR="00190901">
        <w:rPr>
          <w:rFonts w:ascii="Arial" w:hAnsi="Arial" w:cs="Arial"/>
          <w:color w:val="auto"/>
          <w:sz w:val="22"/>
          <w:szCs w:val="22"/>
        </w:rPr>
        <w:t xml:space="preserve">wirtschaftliche Tätigkeiten </w:t>
      </w:r>
      <w:r w:rsidRPr="00107809">
        <w:rPr>
          <w:rFonts w:ascii="Arial" w:hAnsi="Arial" w:cs="Arial"/>
          <w:color w:val="auto"/>
          <w:sz w:val="22"/>
          <w:szCs w:val="22"/>
        </w:rPr>
        <w:t>werden ge</w:t>
      </w:r>
      <w:r w:rsidR="00294E52">
        <w:rPr>
          <w:rFonts w:ascii="Arial" w:hAnsi="Arial" w:cs="Arial"/>
          <w:color w:val="auto"/>
          <w:sz w:val="22"/>
          <w:szCs w:val="22"/>
        </w:rPr>
        <w:t xml:space="preserve">trennte </w:t>
      </w:r>
      <w:r w:rsidRPr="00107809">
        <w:rPr>
          <w:rFonts w:ascii="Arial" w:hAnsi="Arial" w:cs="Arial"/>
          <w:color w:val="auto"/>
          <w:sz w:val="22"/>
          <w:szCs w:val="22"/>
        </w:rPr>
        <w:t xml:space="preserve">Aufzeichnungen </w:t>
      </w:r>
      <w:r w:rsidR="003111F1">
        <w:rPr>
          <w:rFonts w:ascii="Arial" w:hAnsi="Arial" w:cs="Arial"/>
          <w:color w:val="auto"/>
          <w:sz w:val="22"/>
          <w:szCs w:val="22"/>
        </w:rPr>
        <w:br/>
      </w:r>
      <w:r w:rsidRPr="00107809">
        <w:rPr>
          <w:rFonts w:ascii="Arial" w:hAnsi="Arial" w:cs="Arial"/>
          <w:color w:val="auto"/>
          <w:sz w:val="22"/>
          <w:szCs w:val="22"/>
        </w:rPr>
        <w:t xml:space="preserve">geführt, sodass bereitgestellte Kapazitäten </w:t>
      </w:r>
      <w:r w:rsidR="00002A32" w:rsidRPr="00A93768">
        <w:rPr>
          <w:rFonts w:ascii="Arial" w:hAnsi="Arial" w:cs="Arial"/>
          <w:color w:val="auto"/>
          <w:sz w:val="22"/>
          <w:szCs w:val="22"/>
        </w:rPr>
        <w:t>bzw.</w:t>
      </w:r>
      <w:r w:rsidRPr="00A93768">
        <w:rPr>
          <w:rFonts w:ascii="Arial" w:hAnsi="Arial" w:cs="Arial"/>
          <w:color w:val="auto"/>
          <w:sz w:val="22"/>
          <w:szCs w:val="22"/>
        </w:rPr>
        <w:t xml:space="preserve"> ihre Kosten, Finanzierung und Erlöse </w:t>
      </w:r>
      <w:r w:rsidR="003111F1" w:rsidRPr="00A93768">
        <w:rPr>
          <w:rFonts w:ascii="Arial" w:hAnsi="Arial" w:cs="Arial"/>
          <w:color w:val="auto"/>
          <w:sz w:val="22"/>
          <w:szCs w:val="22"/>
        </w:rPr>
        <w:br/>
      </w:r>
      <w:r w:rsidRPr="00A93768">
        <w:rPr>
          <w:rFonts w:ascii="Arial" w:hAnsi="Arial" w:cs="Arial"/>
          <w:color w:val="auto"/>
          <w:sz w:val="22"/>
          <w:szCs w:val="22"/>
        </w:rPr>
        <w:t>klar von</w:t>
      </w:r>
      <w:r w:rsidR="00294E52" w:rsidRPr="00A93768">
        <w:rPr>
          <w:rFonts w:ascii="Arial" w:hAnsi="Arial" w:cs="Arial"/>
          <w:color w:val="auto"/>
          <w:sz w:val="22"/>
          <w:szCs w:val="22"/>
        </w:rPr>
        <w:t xml:space="preserve">einander </w:t>
      </w:r>
      <w:r w:rsidRPr="00A93768">
        <w:rPr>
          <w:rFonts w:ascii="Arial" w:hAnsi="Arial" w:cs="Arial"/>
          <w:color w:val="auto"/>
          <w:sz w:val="22"/>
          <w:szCs w:val="22"/>
        </w:rPr>
        <w:t>getrennt werden können</w:t>
      </w:r>
      <w:r w:rsidR="00002A32" w:rsidRPr="00A93768">
        <w:rPr>
          <w:rFonts w:ascii="Arial" w:hAnsi="Arial" w:cs="Arial"/>
          <w:color w:val="auto"/>
          <w:sz w:val="22"/>
          <w:szCs w:val="22"/>
        </w:rPr>
        <w:t xml:space="preserve"> (etablierte Trennungsrechnung)</w:t>
      </w:r>
      <w:r w:rsidRPr="00A93768">
        <w:rPr>
          <w:rFonts w:ascii="Arial" w:hAnsi="Arial" w:cs="Arial"/>
          <w:color w:val="auto"/>
          <w:sz w:val="22"/>
          <w:szCs w:val="22"/>
        </w:rPr>
        <w:t>.</w:t>
      </w:r>
      <w:r w:rsidR="00AC2E76">
        <w:rPr>
          <w:rFonts w:ascii="Arial" w:hAnsi="Arial" w:cs="Arial"/>
          <w:color w:val="auto"/>
          <w:sz w:val="22"/>
          <w:szCs w:val="22"/>
        </w:rPr>
        <w:t xml:space="preserve"> </w:t>
      </w:r>
    </w:p>
    <w:p w:rsidR="00A93768" w:rsidRDefault="00A93768" w:rsidP="00545CE7">
      <w:pPr>
        <w:pStyle w:val="awsLauftext"/>
        <w:rPr>
          <w:rFonts w:ascii="Arial" w:hAnsi="Arial" w:cs="Arial"/>
          <w:color w:val="auto"/>
          <w:sz w:val="22"/>
          <w:szCs w:val="22"/>
        </w:rPr>
      </w:pPr>
    </w:p>
    <w:p w:rsidR="00002A32" w:rsidRDefault="00A93768" w:rsidP="00545CE7">
      <w:pPr>
        <w:pStyle w:val="awsLauftext"/>
        <w:rPr>
          <w:rFonts w:ascii="Arial" w:hAnsi="Arial" w:cs="Arial"/>
          <w:color w:val="auto"/>
          <w:sz w:val="22"/>
          <w:szCs w:val="22"/>
        </w:rPr>
      </w:pPr>
      <w:r>
        <w:rPr>
          <w:rFonts w:ascii="Arial" w:hAnsi="Arial" w:cs="Arial"/>
          <w:color w:val="auto"/>
          <w:sz w:val="22"/>
          <w:szCs w:val="22"/>
        </w:rPr>
        <w:t>Geeignete Nachweise zu Art und Umfang der wirtschaftlichen / nicht-wirtschaftlichen Tätigkeit</w:t>
      </w:r>
      <w:r w:rsidR="001D5D9D">
        <w:rPr>
          <w:rFonts w:ascii="Arial" w:hAnsi="Arial" w:cs="Arial"/>
          <w:color w:val="auto"/>
          <w:sz w:val="22"/>
          <w:szCs w:val="22"/>
        </w:rPr>
        <w:t>en</w:t>
      </w:r>
      <w:r>
        <w:rPr>
          <w:rFonts w:ascii="Arial" w:hAnsi="Arial" w:cs="Arial"/>
          <w:color w:val="auto"/>
          <w:sz w:val="22"/>
          <w:szCs w:val="22"/>
        </w:rPr>
        <w:t xml:space="preserve"> sind als Beilage angeschlossen.</w:t>
      </w:r>
    </w:p>
    <w:p w:rsidR="00002A32" w:rsidRDefault="00002A32" w:rsidP="00545CE7">
      <w:pPr>
        <w:pStyle w:val="awsLauftext"/>
        <w:rPr>
          <w:rFonts w:ascii="Arial" w:hAnsi="Arial" w:cs="Arial"/>
          <w:color w:val="auto"/>
          <w:sz w:val="22"/>
          <w:szCs w:val="22"/>
        </w:rPr>
      </w:pPr>
    </w:p>
    <w:p w:rsidR="00360FD0" w:rsidRPr="00107809" w:rsidRDefault="00360FD0" w:rsidP="00545CE7">
      <w:pPr>
        <w:pStyle w:val="awsLauftext"/>
        <w:rPr>
          <w:rFonts w:ascii="Arial" w:hAnsi="Arial" w:cs="Arial"/>
          <w:color w:val="auto"/>
          <w:sz w:val="22"/>
          <w:szCs w:val="22"/>
        </w:rPr>
      </w:pPr>
    </w:p>
    <w:p w:rsidR="0036096D" w:rsidRPr="00360FD0" w:rsidRDefault="00002A32" w:rsidP="00360FD0">
      <w:pPr>
        <w:spacing w:after="120"/>
        <w:jc w:val="both"/>
        <w:rPr>
          <w:rFonts w:ascii="Arial" w:hAnsi="Arial" w:cs="Arial"/>
        </w:rPr>
      </w:pPr>
      <w:r>
        <w:rPr>
          <w:rFonts w:ascii="Arial" w:hAnsi="Arial" w:cs="Arial"/>
        </w:rPr>
        <w:t xml:space="preserve">Mit Unterfertigung bestätige ich </w:t>
      </w:r>
      <w:r w:rsidR="00E501B5" w:rsidRPr="00360FD0">
        <w:rPr>
          <w:rFonts w:ascii="Arial" w:hAnsi="Arial" w:cs="Arial"/>
        </w:rPr>
        <w:t>die Vollständigkeit und Richtigkeit dieser Angaben.</w:t>
      </w:r>
    </w:p>
    <w:p w:rsidR="009855AF" w:rsidRDefault="009855AF" w:rsidP="00CF037B">
      <w:pPr>
        <w:spacing w:after="120"/>
        <w:rPr>
          <w:rFonts w:ascii="Arial" w:hAnsi="Arial" w:cs="Arial"/>
          <w:lang w:val="x-none"/>
        </w:rPr>
      </w:pPr>
    </w:p>
    <w:sdt>
      <w:sdtPr>
        <w:rPr>
          <w:rFonts w:ascii="Arial" w:hAnsi="Arial" w:cs="Arial"/>
        </w:rPr>
        <w:id w:val="751013934"/>
        <w:placeholder>
          <w:docPart w:val="198516E1BA104443AB757E2E9CA7346A"/>
        </w:placeholder>
        <w:showingPlcHdr/>
        <w:text/>
      </w:sdtPr>
      <w:sdtEndPr/>
      <w:sdtContent>
        <w:p w:rsidR="009456D6" w:rsidRDefault="008B4151" w:rsidP="00CF037B">
          <w:pPr>
            <w:spacing w:after="120"/>
            <w:rPr>
              <w:rFonts w:ascii="Arial" w:hAnsi="Arial" w:cs="Arial"/>
            </w:rPr>
          </w:pPr>
          <w:r w:rsidRPr="00545F65">
            <w:rPr>
              <w:rStyle w:val="Platzhaltertext"/>
            </w:rPr>
            <w:t>Klicken oder tippen Sie hier, um Text einzugeben.</w:t>
          </w:r>
        </w:p>
      </w:sdtContent>
    </w:sdt>
    <w:p w:rsidR="00CF037B" w:rsidRPr="009456D6" w:rsidRDefault="009456D6" w:rsidP="008B4151">
      <w:pPr>
        <w:spacing w:after="120"/>
        <w:ind w:firstLine="708"/>
        <w:rPr>
          <w:rFonts w:ascii="Arial" w:hAnsi="Arial" w:cs="Arial"/>
          <w:sz w:val="20"/>
          <w:szCs w:val="20"/>
        </w:rPr>
      </w:pPr>
      <w:r w:rsidRPr="00E501B5">
        <w:rPr>
          <w:rFonts w:ascii="Arial" w:hAnsi="Arial" w:cs="Arial"/>
          <w:color w:val="A6A6A6" w:themeColor="background1" w:themeShade="A6"/>
          <w:sz w:val="20"/>
          <w:szCs w:val="20"/>
        </w:rPr>
        <w:t>[</w:t>
      </w:r>
      <w:r w:rsidR="00545CE7" w:rsidRPr="00E501B5">
        <w:rPr>
          <w:rFonts w:ascii="Arial" w:hAnsi="Arial" w:cs="Arial"/>
          <w:color w:val="A6A6A6" w:themeColor="background1" w:themeShade="A6"/>
          <w:sz w:val="20"/>
          <w:szCs w:val="20"/>
        </w:rPr>
        <w:t>Ort, Datum</w:t>
      </w:r>
      <w:r w:rsidRPr="00E501B5">
        <w:rPr>
          <w:rFonts w:ascii="Arial" w:hAnsi="Arial" w:cs="Arial"/>
          <w:color w:val="A6A6A6" w:themeColor="background1" w:themeShade="A6"/>
          <w:sz w:val="20"/>
          <w:szCs w:val="20"/>
        </w:rPr>
        <w:t>]</w:t>
      </w:r>
    </w:p>
    <w:p w:rsidR="00545CE7" w:rsidRDefault="00545CE7" w:rsidP="00CF037B">
      <w:pPr>
        <w:spacing w:after="120"/>
        <w:rPr>
          <w:rFonts w:ascii="Arial" w:hAnsi="Arial" w:cs="Arial"/>
        </w:rPr>
      </w:pPr>
    </w:p>
    <w:p w:rsidR="00545CE7" w:rsidRDefault="008A795C" w:rsidP="00CF037B">
      <w:pPr>
        <w:spacing w:after="120"/>
        <w:rPr>
          <w:rFonts w:ascii="Arial" w:hAnsi="Arial" w:cs="Arial"/>
        </w:rPr>
      </w:pPr>
      <w:sdt>
        <w:sdtPr>
          <w:rPr>
            <w:rFonts w:ascii="Arial" w:hAnsi="Arial" w:cs="Arial"/>
          </w:rPr>
          <w:id w:val="2001847304"/>
          <w:placeholder>
            <w:docPart w:val="DefaultPlaceholder_-1854013440"/>
          </w:placeholder>
          <w:showingPlcHdr/>
          <w:text/>
        </w:sdtPr>
        <w:sdtEndPr/>
        <w:sdtContent>
          <w:r w:rsidR="00683CF2" w:rsidRPr="00545F65">
            <w:rPr>
              <w:rStyle w:val="Platzhaltertext"/>
            </w:rPr>
            <w:t>Klicken oder tippen Sie hier, um Text einzugeben.</w:t>
          </w:r>
        </w:sdtContent>
      </w:sdt>
    </w:p>
    <w:p w:rsidR="00360FD0" w:rsidRDefault="009456D6" w:rsidP="00CF037B">
      <w:pPr>
        <w:spacing w:after="120"/>
        <w:rPr>
          <w:rFonts w:ascii="Arial" w:hAnsi="Arial" w:cs="Arial"/>
          <w:color w:val="A6A6A6" w:themeColor="background1" w:themeShade="A6"/>
          <w:sz w:val="20"/>
          <w:szCs w:val="20"/>
        </w:rPr>
      </w:pPr>
      <w:r w:rsidRPr="00E501B5">
        <w:rPr>
          <w:rFonts w:ascii="Arial" w:hAnsi="Arial" w:cs="Arial"/>
          <w:color w:val="A6A6A6" w:themeColor="background1" w:themeShade="A6"/>
          <w:sz w:val="20"/>
          <w:szCs w:val="20"/>
        </w:rPr>
        <w:t>[V</w:t>
      </w:r>
      <w:r w:rsidR="00545CE7" w:rsidRPr="00E501B5">
        <w:rPr>
          <w:rFonts w:ascii="Arial" w:hAnsi="Arial" w:cs="Arial"/>
          <w:color w:val="A6A6A6" w:themeColor="background1" w:themeShade="A6"/>
          <w:sz w:val="20"/>
          <w:szCs w:val="20"/>
        </w:rPr>
        <w:t>ertretungsbefugte</w:t>
      </w:r>
      <w:r w:rsidRPr="00E501B5">
        <w:rPr>
          <w:rFonts w:ascii="Arial" w:hAnsi="Arial" w:cs="Arial"/>
          <w:color w:val="A6A6A6" w:themeColor="background1" w:themeShade="A6"/>
          <w:sz w:val="20"/>
          <w:szCs w:val="20"/>
        </w:rPr>
        <w:t>/</w:t>
      </w:r>
      <w:r w:rsidR="00545CE7" w:rsidRPr="00E501B5">
        <w:rPr>
          <w:rFonts w:ascii="Arial" w:hAnsi="Arial" w:cs="Arial"/>
          <w:color w:val="A6A6A6" w:themeColor="background1" w:themeShade="A6"/>
          <w:sz w:val="20"/>
          <w:szCs w:val="20"/>
        </w:rPr>
        <w:t>n Person</w:t>
      </w:r>
      <w:r w:rsidRPr="00E501B5">
        <w:rPr>
          <w:rFonts w:ascii="Arial" w:hAnsi="Arial" w:cs="Arial"/>
          <w:color w:val="A6A6A6" w:themeColor="background1" w:themeShade="A6"/>
          <w:sz w:val="20"/>
          <w:szCs w:val="20"/>
        </w:rPr>
        <w:t>/</w:t>
      </w:r>
      <w:r w:rsidR="00545CE7" w:rsidRPr="00E501B5">
        <w:rPr>
          <w:rFonts w:ascii="Arial" w:hAnsi="Arial" w:cs="Arial"/>
          <w:color w:val="A6A6A6" w:themeColor="background1" w:themeShade="A6"/>
          <w:sz w:val="20"/>
          <w:szCs w:val="20"/>
        </w:rPr>
        <w:t>en der Einrichtung</w:t>
      </w:r>
      <w:r w:rsidRPr="00E501B5">
        <w:rPr>
          <w:rFonts w:ascii="Arial" w:hAnsi="Arial" w:cs="Arial"/>
          <w:color w:val="A6A6A6" w:themeColor="background1" w:themeShade="A6"/>
          <w:sz w:val="20"/>
          <w:szCs w:val="20"/>
        </w:rPr>
        <w:t>; Name</w:t>
      </w:r>
      <w:r w:rsidR="0036096D" w:rsidRPr="00E501B5">
        <w:rPr>
          <w:rFonts w:ascii="Arial" w:hAnsi="Arial" w:cs="Arial"/>
          <w:color w:val="A6A6A6" w:themeColor="background1" w:themeShade="A6"/>
          <w:sz w:val="20"/>
          <w:szCs w:val="20"/>
        </w:rPr>
        <w:t>/n</w:t>
      </w:r>
      <w:r w:rsidRPr="00E501B5">
        <w:rPr>
          <w:rFonts w:ascii="Arial" w:hAnsi="Arial" w:cs="Arial"/>
          <w:color w:val="A6A6A6" w:themeColor="background1" w:themeShade="A6"/>
          <w:sz w:val="20"/>
          <w:szCs w:val="20"/>
        </w:rPr>
        <w:t xml:space="preserve"> und Unterschrift</w:t>
      </w:r>
      <w:r w:rsidR="0036096D" w:rsidRPr="00E501B5">
        <w:rPr>
          <w:rFonts w:ascii="Arial" w:hAnsi="Arial" w:cs="Arial"/>
          <w:color w:val="A6A6A6" w:themeColor="background1" w:themeShade="A6"/>
          <w:sz w:val="20"/>
          <w:szCs w:val="20"/>
        </w:rPr>
        <w:t>/en</w:t>
      </w:r>
      <w:r w:rsidRPr="00E501B5">
        <w:rPr>
          <w:rFonts w:ascii="Arial" w:hAnsi="Arial" w:cs="Arial"/>
          <w:color w:val="A6A6A6" w:themeColor="background1" w:themeShade="A6"/>
          <w:sz w:val="20"/>
          <w:szCs w:val="20"/>
        </w:rPr>
        <w:t>]</w:t>
      </w:r>
    </w:p>
    <w:p w:rsidR="00683CF2" w:rsidRDefault="00683CF2" w:rsidP="00360FD0">
      <w:pPr>
        <w:spacing w:after="160" w:line="259" w:lineRule="auto"/>
        <w:rPr>
          <w:rFonts w:ascii="Arial" w:hAnsi="Arial" w:cs="Arial"/>
          <w:sz w:val="20"/>
          <w:szCs w:val="20"/>
          <w:u w:val="single"/>
        </w:rPr>
      </w:pPr>
    </w:p>
    <w:p w:rsidR="00AB4460" w:rsidRDefault="00AB4460" w:rsidP="00360FD0">
      <w:pPr>
        <w:spacing w:after="160" w:line="259" w:lineRule="auto"/>
        <w:rPr>
          <w:rFonts w:ascii="Arial" w:hAnsi="Arial" w:cs="Arial"/>
          <w:sz w:val="20"/>
          <w:szCs w:val="20"/>
          <w:u w:val="single"/>
        </w:rPr>
      </w:pPr>
    </w:p>
    <w:p w:rsidR="00AB4460" w:rsidRDefault="00AC2E76" w:rsidP="00360FD0">
      <w:pPr>
        <w:spacing w:after="160" w:line="259" w:lineRule="auto"/>
        <w:rPr>
          <w:rFonts w:ascii="Arial" w:hAnsi="Arial" w:cs="Arial"/>
          <w:color w:val="A6A6A6" w:themeColor="background1" w:themeShade="A6"/>
          <w:sz w:val="20"/>
          <w:szCs w:val="20"/>
        </w:rPr>
      </w:pPr>
      <w:r w:rsidRPr="00AC2E76">
        <w:rPr>
          <w:rFonts w:ascii="Arial" w:hAnsi="Arial" w:cs="Arial"/>
          <w:sz w:val="20"/>
          <w:szCs w:val="20"/>
          <w:u w:val="single"/>
        </w:rPr>
        <w:t>Beilage</w:t>
      </w:r>
      <w:r w:rsidR="00C263B1">
        <w:rPr>
          <w:rFonts w:ascii="Arial" w:hAnsi="Arial" w:cs="Arial"/>
          <w:sz w:val="20"/>
          <w:szCs w:val="20"/>
          <w:u w:val="single"/>
        </w:rPr>
        <w:t xml:space="preserve">n </w:t>
      </w:r>
      <w:r>
        <w:rPr>
          <w:rFonts w:ascii="Arial" w:hAnsi="Arial" w:cs="Arial"/>
          <w:sz w:val="20"/>
          <w:szCs w:val="20"/>
        </w:rPr>
        <w:br/>
      </w:r>
      <w:sdt>
        <w:sdtPr>
          <w:rPr>
            <w:rFonts w:ascii="Arial" w:hAnsi="Arial" w:cs="Arial"/>
            <w:color w:val="A6A6A6" w:themeColor="background1" w:themeShade="A6"/>
            <w:sz w:val="20"/>
            <w:szCs w:val="20"/>
          </w:rPr>
          <w:id w:val="1417589831"/>
          <w:placeholder>
            <w:docPart w:val="DefaultPlaceholder_-1854013440"/>
          </w:placeholder>
          <w:showingPlcHdr/>
          <w:text/>
        </w:sdtPr>
        <w:sdtEndPr/>
        <w:sdtContent>
          <w:r w:rsidR="00AB4460" w:rsidRPr="00545F65">
            <w:rPr>
              <w:rStyle w:val="Platzhaltertext"/>
            </w:rPr>
            <w:t>Klicken oder tippen Sie hier, um Text einzugeben.</w:t>
          </w:r>
        </w:sdtContent>
      </w:sdt>
    </w:p>
    <w:p w:rsidR="00AC2E76" w:rsidRDefault="00C263B1" w:rsidP="00360FD0">
      <w:pPr>
        <w:spacing w:after="160" w:line="259" w:lineRule="auto"/>
        <w:rPr>
          <w:rFonts w:ascii="Arial" w:hAnsi="Arial" w:cs="Arial"/>
          <w:color w:val="A6A6A6" w:themeColor="background1" w:themeShade="A6"/>
          <w:sz w:val="20"/>
          <w:szCs w:val="20"/>
        </w:rPr>
      </w:pPr>
      <w:r w:rsidRPr="00E501B5">
        <w:rPr>
          <w:rFonts w:ascii="Arial" w:hAnsi="Arial" w:cs="Arial"/>
          <w:color w:val="A6A6A6" w:themeColor="background1" w:themeShade="A6"/>
          <w:sz w:val="20"/>
          <w:szCs w:val="20"/>
        </w:rPr>
        <w:t>[</w:t>
      </w:r>
      <w:r>
        <w:rPr>
          <w:rFonts w:ascii="Arial" w:hAnsi="Arial" w:cs="Arial"/>
          <w:color w:val="A6A6A6" w:themeColor="background1" w:themeShade="A6"/>
          <w:sz w:val="20"/>
          <w:szCs w:val="20"/>
        </w:rPr>
        <w:t>Beigelegte Nachweise anführen]</w:t>
      </w:r>
    </w:p>
    <w:p w:rsidR="00AB4460" w:rsidRPr="00AB4460" w:rsidRDefault="00AB4460" w:rsidP="00360FD0">
      <w:pPr>
        <w:spacing w:after="160" w:line="259" w:lineRule="auto"/>
        <w:rPr>
          <w:rFonts w:ascii="Arial" w:hAnsi="Arial" w:cs="Arial"/>
          <w:sz w:val="20"/>
          <w:szCs w:val="20"/>
          <w:u w:val="single"/>
        </w:rPr>
      </w:pPr>
    </w:p>
    <w:p w:rsidR="00A4140B" w:rsidRDefault="00A4140B" w:rsidP="00360FD0">
      <w:pPr>
        <w:spacing w:after="160" w:line="259" w:lineRule="auto"/>
        <w:rPr>
          <w:rFonts w:ascii="Arial" w:hAnsi="Arial" w:cs="Arial"/>
          <w:b/>
          <w:sz w:val="18"/>
          <w:szCs w:val="18"/>
        </w:rPr>
      </w:pPr>
    </w:p>
    <w:p w:rsidR="00D139B7" w:rsidRDefault="00D139B7" w:rsidP="00360FD0">
      <w:pPr>
        <w:spacing w:after="160" w:line="259" w:lineRule="auto"/>
        <w:rPr>
          <w:rFonts w:ascii="Arial" w:hAnsi="Arial" w:cs="Arial"/>
          <w:b/>
          <w:sz w:val="18"/>
          <w:szCs w:val="18"/>
        </w:rPr>
      </w:pPr>
    </w:p>
    <w:p w:rsidR="004A6F46" w:rsidRPr="00A4140B" w:rsidRDefault="0036096D" w:rsidP="00C263B1">
      <w:pPr>
        <w:spacing w:after="160" w:line="259" w:lineRule="auto"/>
        <w:jc w:val="both"/>
        <w:rPr>
          <w:rFonts w:ascii="Arial" w:hAnsi="Arial" w:cs="Arial"/>
          <w:color w:val="A6A6A6" w:themeColor="background1" w:themeShade="A6"/>
          <w:sz w:val="18"/>
          <w:szCs w:val="18"/>
        </w:rPr>
      </w:pPr>
      <w:r w:rsidRPr="00A4140B">
        <w:rPr>
          <w:rFonts w:ascii="Arial" w:hAnsi="Arial" w:cs="Arial"/>
          <w:b/>
          <w:sz w:val="18"/>
          <w:szCs w:val="18"/>
        </w:rPr>
        <w:t>E</w:t>
      </w:r>
      <w:r w:rsidR="004A6F46" w:rsidRPr="00A4140B">
        <w:rPr>
          <w:rFonts w:ascii="Arial" w:hAnsi="Arial" w:cs="Arial"/>
          <w:b/>
          <w:sz w:val="18"/>
          <w:szCs w:val="18"/>
        </w:rPr>
        <w:t>rläuterungen, Definitionen gemäß F&amp;E&amp;I-Unionsrahmen</w:t>
      </w:r>
    </w:p>
    <w:p w:rsidR="00AA2932" w:rsidRPr="00A4140B" w:rsidRDefault="00C81FA3" w:rsidP="00C263B1">
      <w:pPr>
        <w:spacing w:after="120"/>
        <w:jc w:val="both"/>
        <w:rPr>
          <w:rFonts w:ascii="Arial" w:hAnsi="Arial" w:cs="Arial"/>
          <w:sz w:val="18"/>
          <w:szCs w:val="18"/>
        </w:rPr>
      </w:pPr>
      <w:r w:rsidRPr="00A4140B">
        <w:rPr>
          <w:rFonts w:ascii="Arial" w:hAnsi="Arial" w:cs="Arial"/>
          <w:sz w:val="18"/>
          <w:szCs w:val="18"/>
        </w:rPr>
        <w:t xml:space="preserve">Förderungen auf Basis der </w:t>
      </w:r>
      <w:r w:rsidR="006F6B78" w:rsidRPr="00A4140B">
        <w:rPr>
          <w:rFonts w:ascii="Arial" w:hAnsi="Arial" w:cs="Arial"/>
          <w:sz w:val="18"/>
          <w:szCs w:val="18"/>
        </w:rPr>
        <w:t>„</w:t>
      </w:r>
      <w:r w:rsidRPr="00A4140B">
        <w:rPr>
          <w:rFonts w:ascii="Arial" w:hAnsi="Arial" w:cs="Arial"/>
          <w:sz w:val="18"/>
          <w:szCs w:val="18"/>
        </w:rPr>
        <w:t>Richtlinie des Landes Salzburg zur Umsetzung des IWB-EFRE Programms Österreich 2014-2020 zum Aufbau von Forschungs- und Transferkapazitäten und -kompetenzen</w:t>
      </w:r>
      <w:r w:rsidR="006F6B78" w:rsidRPr="00A4140B">
        <w:rPr>
          <w:rFonts w:ascii="Arial" w:hAnsi="Arial" w:cs="Arial"/>
          <w:sz w:val="18"/>
          <w:szCs w:val="18"/>
        </w:rPr>
        <w:t>“</w:t>
      </w:r>
      <w:r w:rsidRPr="00A4140B">
        <w:rPr>
          <w:rFonts w:ascii="Arial" w:hAnsi="Arial" w:cs="Arial"/>
          <w:sz w:val="18"/>
          <w:szCs w:val="18"/>
        </w:rPr>
        <w:t xml:space="preserve"> </w:t>
      </w:r>
      <w:r w:rsidR="00C508A0" w:rsidRPr="00A4140B">
        <w:rPr>
          <w:rFonts w:ascii="Arial" w:hAnsi="Arial" w:cs="Arial"/>
          <w:sz w:val="18"/>
          <w:szCs w:val="18"/>
        </w:rPr>
        <w:t>werd</w:t>
      </w:r>
      <w:r w:rsidRPr="00A4140B">
        <w:rPr>
          <w:rFonts w:ascii="Arial" w:hAnsi="Arial" w:cs="Arial"/>
          <w:sz w:val="18"/>
          <w:szCs w:val="18"/>
        </w:rPr>
        <w:t xml:space="preserve">en ausschließlich an Forschungseinrichtungen vergeben, die </w:t>
      </w:r>
      <w:r w:rsidR="006F6B78" w:rsidRPr="00A4140B">
        <w:rPr>
          <w:rFonts w:ascii="Arial" w:hAnsi="Arial" w:cs="Arial"/>
          <w:sz w:val="18"/>
          <w:szCs w:val="18"/>
        </w:rPr>
        <w:t xml:space="preserve">entweder gar </w:t>
      </w:r>
      <w:r w:rsidR="00C508A0" w:rsidRPr="00A4140B">
        <w:rPr>
          <w:rFonts w:ascii="Arial" w:hAnsi="Arial" w:cs="Arial"/>
          <w:sz w:val="18"/>
          <w:szCs w:val="18"/>
        </w:rPr>
        <w:t xml:space="preserve">keine wirtschaftliche Tätigkeit ausüben oder wirtschaftliche Tätigkeiten </w:t>
      </w:r>
      <w:r w:rsidR="006F6B78" w:rsidRPr="00A4140B">
        <w:rPr>
          <w:rFonts w:ascii="Arial" w:hAnsi="Arial" w:cs="Arial"/>
          <w:sz w:val="18"/>
          <w:szCs w:val="18"/>
        </w:rPr>
        <w:t>nur</w:t>
      </w:r>
      <w:r w:rsidR="00C508A0" w:rsidRPr="00A4140B">
        <w:rPr>
          <w:rFonts w:ascii="Arial" w:hAnsi="Arial" w:cs="Arial"/>
          <w:sz w:val="18"/>
          <w:szCs w:val="18"/>
        </w:rPr>
        <w:t xml:space="preserve"> begrenzt als reine Nebentätigkeit </w:t>
      </w:r>
      <w:r w:rsidR="006F6B78" w:rsidRPr="00A4140B">
        <w:rPr>
          <w:rFonts w:ascii="Arial" w:hAnsi="Arial" w:cs="Arial"/>
          <w:sz w:val="18"/>
          <w:szCs w:val="18"/>
        </w:rPr>
        <w:t xml:space="preserve">im Ausmaß von maximal 20% der Gesamtkapazität </w:t>
      </w:r>
      <w:r w:rsidR="00C508A0" w:rsidRPr="00A4140B">
        <w:rPr>
          <w:rFonts w:ascii="Arial" w:hAnsi="Arial" w:cs="Arial"/>
          <w:sz w:val="18"/>
          <w:szCs w:val="18"/>
        </w:rPr>
        <w:t>ausüben</w:t>
      </w:r>
      <w:r w:rsidR="00620A61" w:rsidRPr="00A4140B">
        <w:rPr>
          <w:rFonts w:ascii="Arial" w:hAnsi="Arial" w:cs="Arial"/>
          <w:sz w:val="18"/>
          <w:szCs w:val="18"/>
        </w:rPr>
        <w:t xml:space="preserve">. </w:t>
      </w:r>
    </w:p>
    <w:p w:rsidR="00C508A0" w:rsidRPr="00A4140B" w:rsidRDefault="00AA2932" w:rsidP="00C263B1">
      <w:pPr>
        <w:spacing w:after="120"/>
        <w:jc w:val="both"/>
        <w:rPr>
          <w:rFonts w:ascii="Arial" w:hAnsi="Arial" w:cs="Arial"/>
          <w:sz w:val="18"/>
          <w:szCs w:val="18"/>
        </w:rPr>
      </w:pPr>
      <w:r w:rsidRPr="00A04F8D">
        <w:rPr>
          <w:rFonts w:ascii="Arial" w:hAnsi="Arial" w:cs="Arial"/>
          <w:sz w:val="18"/>
          <w:szCs w:val="18"/>
        </w:rPr>
        <w:t xml:space="preserve">Der </w:t>
      </w:r>
      <w:r w:rsidRPr="00A04F8D">
        <w:rPr>
          <w:rFonts w:ascii="Arial" w:hAnsi="Arial" w:cs="Arial"/>
          <w:sz w:val="18"/>
          <w:szCs w:val="18"/>
          <w:u w:val="single"/>
        </w:rPr>
        <w:t>Nachweis</w:t>
      </w:r>
      <w:r w:rsidRPr="00A04F8D">
        <w:rPr>
          <w:rFonts w:ascii="Arial" w:hAnsi="Arial" w:cs="Arial"/>
          <w:sz w:val="18"/>
          <w:szCs w:val="18"/>
        </w:rPr>
        <w:t xml:space="preserve"> </w:t>
      </w:r>
      <w:r w:rsidR="00A4140B" w:rsidRPr="00A04F8D">
        <w:rPr>
          <w:rFonts w:ascii="Arial" w:hAnsi="Arial" w:cs="Arial"/>
          <w:sz w:val="18"/>
          <w:szCs w:val="18"/>
        </w:rPr>
        <w:t xml:space="preserve">von </w:t>
      </w:r>
      <w:r w:rsidR="00446A86" w:rsidRPr="00A04F8D">
        <w:rPr>
          <w:rFonts w:ascii="Arial" w:hAnsi="Arial" w:cs="Arial"/>
          <w:sz w:val="18"/>
          <w:szCs w:val="18"/>
        </w:rPr>
        <w:t xml:space="preserve">Art und Umfang der </w:t>
      </w:r>
      <w:r w:rsidR="00A4140B" w:rsidRPr="00A04F8D">
        <w:rPr>
          <w:rFonts w:ascii="Arial" w:hAnsi="Arial" w:cs="Arial"/>
          <w:sz w:val="18"/>
          <w:szCs w:val="18"/>
        </w:rPr>
        <w:t xml:space="preserve">wirtschaftlichen / nicht-wirtschaftlichen Tätigkeit </w:t>
      </w:r>
      <w:r w:rsidRPr="00A04F8D">
        <w:rPr>
          <w:rFonts w:ascii="Arial" w:hAnsi="Arial" w:cs="Arial"/>
          <w:sz w:val="18"/>
          <w:szCs w:val="18"/>
        </w:rPr>
        <w:t xml:space="preserve">hat </w:t>
      </w:r>
      <w:r w:rsidR="00AC2E76" w:rsidRPr="00A04F8D">
        <w:rPr>
          <w:rFonts w:ascii="Arial" w:hAnsi="Arial" w:cs="Arial"/>
          <w:sz w:val="18"/>
          <w:szCs w:val="18"/>
        </w:rPr>
        <w:t xml:space="preserve">jährlich </w:t>
      </w:r>
      <w:r w:rsidRPr="00A04F8D">
        <w:rPr>
          <w:rFonts w:ascii="Arial" w:hAnsi="Arial" w:cs="Arial"/>
          <w:sz w:val="18"/>
          <w:szCs w:val="18"/>
        </w:rPr>
        <w:t xml:space="preserve">durch </w:t>
      </w:r>
      <w:r w:rsidR="009855AF" w:rsidRPr="00A04F8D">
        <w:rPr>
          <w:rFonts w:ascii="Arial" w:hAnsi="Arial" w:cs="Arial"/>
          <w:sz w:val="18"/>
          <w:szCs w:val="18"/>
        </w:rPr>
        <w:t xml:space="preserve">eine Erklärung </w:t>
      </w:r>
      <w:r w:rsidR="00A4140B" w:rsidRPr="00A04F8D">
        <w:rPr>
          <w:rFonts w:ascii="Arial" w:hAnsi="Arial" w:cs="Arial"/>
          <w:sz w:val="18"/>
          <w:szCs w:val="18"/>
        </w:rPr>
        <w:t xml:space="preserve">sowie die </w:t>
      </w:r>
      <w:r w:rsidRPr="00A04F8D">
        <w:rPr>
          <w:rFonts w:ascii="Arial" w:hAnsi="Arial" w:cs="Arial"/>
          <w:sz w:val="18"/>
          <w:szCs w:val="18"/>
        </w:rPr>
        <w:t xml:space="preserve">Übermittlung eines von einem Wirtschaftsprüfer testierten </w:t>
      </w:r>
      <w:r w:rsidR="001D5D9D" w:rsidRPr="00A04F8D">
        <w:rPr>
          <w:rFonts w:ascii="Arial" w:hAnsi="Arial" w:cs="Arial"/>
          <w:sz w:val="18"/>
          <w:szCs w:val="18"/>
        </w:rPr>
        <w:t>Jahres- bzw. Rechnungs</w:t>
      </w:r>
      <w:r w:rsidR="00446A86" w:rsidRPr="00A04F8D">
        <w:rPr>
          <w:rFonts w:ascii="Arial" w:hAnsi="Arial" w:cs="Arial"/>
          <w:sz w:val="18"/>
          <w:szCs w:val="18"/>
        </w:rPr>
        <w:t>-</w:t>
      </w:r>
      <w:r w:rsidR="001D5D9D" w:rsidRPr="00A04F8D">
        <w:rPr>
          <w:rFonts w:ascii="Arial" w:hAnsi="Arial" w:cs="Arial"/>
          <w:sz w:val="18"/>
          <w:szCs w:val="18"/>
        </w:rPr>
        <w:t>a</w:t>
      </w:r>
      <w:r w:rsidRPr="00A04F8D">
        <w:rPr>
          <w:rFonts w:ascii="Arial" w:hAnsi="Arial" w:cs="Arial"/>
          <w:sz w:val="18"/>
          <w:szCs w:val="18"/>
        </w:rPr>
        <w:t>bschlusses</w:t>
      </w:r>
      <w:r w:rsidR="00446A86" w:rsidRPr="00A04F8D">
        <w:rPr>
          <w:rFonts w:ascii="Arial" w:hAnsi="Arial" w:cs="Arial"/>
          <w:sz w:val="18"/>
          <w:szCs w:val="18"/>
        </w:rPr>
        <w:t xml:space="preserve"> zu erfolgen</w:t>
      </w:r>
      <w:r w:rsidR="009855AF" w:rsidRPr="00A04F8D">
        <w:rPr>
          <w:rFonts w:ascii="Arial" w:hAnsi="Arial" w:cs="Arial"/>
          <w:sz w:val="18"/>
          <w:szCs w:val="18"/>
        </w:rPr>
        <w:t>,</w:t>
      </w:r>
      <w:r w:rsidRPr="00A04F8D">
        <w:rPr>
          <w:rFonts w:ascii="Arial" w:hAnsi="Arial" w:cs="Arial"/>
          <w:sz w:val="18"/>
          <w:szCs w:val="18"/>
        </w:rPr>
        <w:t xml:space="preserve"> unter Beifügung </w:t>
      </w:r>
      <w:r w:rsidR="009855AF" w:rsidRPr="00A04F8D">
        <w:rPr>
          <w:rFonts w:ascii="Arial" w:hAnsi="Arial" w:cs="Arial"/>
          <w:sz w:val="18"/>
          <w:szCs w:val="18"/>
        </w:rPr>
        <w:t>geeignete</w:t>
      </w:r>
      <w:r w:rsidR="001D5D9D" w:rsidRPr="00A04F8D">
        <w:rPr>
          <w:rFonts w:ascii="Arial" w:hAnsi="Arial" w:cs="Arial"/>
          <w:sz w:val="18"/>
          <w:szCs w:val="18"/>
        </w:rPr>
        <w:t>r</w:t>
      </w:r>
      <w:r w:rsidR="009855AF" w:rsidRPr="00A04F8D">
        <w:rPr>
          <w:rFonts w:ascii="Arial" w:hAnsi="Arial" w:cs="Arial"/>
          <w:sz w:val="18"/>
          <w:szCs w:val="18"/>
        </w:rPr>
        <w:t xml:space="preserve"> </w:t>
      </w:r>
      <w:r w:rsidR="00C263B1" w:rsidRPr="00A04F8D">
        <w:rPr>
          <w:rFonts w:ascii="Arial" w:hAnsi="Arial" w:cs="Arial"/>
          <w:sz w:val="18"/>
          <w:szCs w:val="18"/>
        </w:rPr>
        <w:t>Belege zu</w:t>
      </w:r>
      <w:r w:rsidR="009855AF" w:rsidRPr="00A04F8D">
        <w:rPr>
          <w:rFonts w:ascii="Arial" w:hAnsi="Arial" w:cs="Arial"/>
          <w:sz w:val="18"/>
          <w:szCs w:val="18"/>
        </w:rPr>
        <w:t xml:space="preserve">r </w:t>
      </w:r>
      <w:r w:rsidR="00C263B1" w:rsidRPr="00A04F8D">
        <w:rPr>
          <w:rFonts w:ascii="Arial" w:hAnsi="Arial" w:cs="Arial"/>
          <w:sz w:val="18"/>
          <w:szCs w:val="18"/>
        </w:rPr>
        <w:t xml:space="preserve">Trennungsrechnung, wie </w:t>
      </w:r>
      <w:r w:rsidR="00446A86" w:rsidRPr="00A04F8D">
        <w:rPr>
          <w:rFonts w:ascii="Arial" w:hAnsi="Arial" w:cs="Arial"/>
          <w:sz w:val="18"/>
          <w:szCs w:val="18"/>
        </w:rPr>
        <w:t>Grundsätze und Auszüge aus der Kostenrechnung</w:t>
      </w:r>
      <w:r w:rsidR="00C263B1" w:rsidRPr="00A04F8D">
        <w:rPr>
          <w:rFonts w:ascii="Arial" w:hAnsi="Arial" w:cs="Arial"/>
          <w:sz w:val="18"/>
          <w:szCs w:val="18"/>
        </w:rPr>
        <w:t xml:space="preserve">, </w:t>
      </w:r>
      <w:r w:rsidR="00446A86" w:rsidRPr="00A04F8D">
        <w:rPr>
          <w:rFonts w:ascii="Arial" w:hAnsi="Arial" w:cs="Arial"/>
          <w:sz w:val="18"/>
          <w:szCs w:val="18"/>
        </w:rPr>
        <w:t xml:space="preserve">Quotierung der Kapazitäten </w:t>
      </w:r>
      <w:r w:rsidR="00C263B1" w:rsidRPr="00A04F8D">
        <w:rPr>
          <w:rFonts w:ascii="Arial" w:hAnsi="Arial" w:cs="Arial"/>
          <w:sz w:val="18"/>
          <w:szCs w:val="18"/>
        </w:rPr>
        <w:t>u</w:t>
      </w:r>
      <w:r w:rsidR="00446A86" w:rsidRPr="00A04F8D">
        <w:rPr>
          <w:rFonts w:ascii="Arial" w:hAnsi="Arial" w:cs="Arial"/>
          <w:sz w:val="18"/>
          <w:szCs w:val="18"/>
        </w:rPr>
        <w:t>nd Ähnliches</w:t>
      </w:r>
      <w:r w:rsidR="00446A86">
        <w:rPr>
          <w:rFonts w:ascii="Arial" w:hAnsi="Arial" w:cs="Arial"/>
          <w:sz w:val="18"/>
          <w:szCs w:val="18"/>
        </w:rPr>
        <w:t>.</w:t>
      </w:r>
    </w:p>
    <w:p w:rsidR="00555D7C" w:rsidRPr="00A4140B" w:rsidRDefault="00C508A0" w:rsidP="00C263B1">
      <w:pPr>
        <w:spacing w:after="120"/>
        <w:jc w:val="both"/>
        <w:rPr>
          <w:rFonts w:ascii="Arial" w:hAnsi="Arial" w:cs="Arial"/>
          <w:sz w:val="18"/>
          <w:szCs w:val="18"/>
        </w:rPr>
      </w:pPr>
      <w:r w:rsidRPr="00A4140B">
        <w:rPr>
          <w:rFonts w:ascii="Arial" w:hAnsi="Arial" w:cs="Arial"/>
          <w:sz w:val="18"/>
          <w:szCs w:val="18"/>
        </w:rPr>
        <w:t xml:space="preserve">Die </w:t>
      </w:r>
      <w:r w:rsidRPr="00A4140B">
        <w:rPr>
          <w:rFonts w:ascii="Arial" w:hAnsi="Arial" w:cs="Arial"/>
          <w:sz w:val="18"/>
          <w:szCs w:val="18"/>
          <w:u w:val="single"/>
        </w:rPr>
        <w:t>Abgrenzung</w:t>
      </w:r>
      <w:r w:rsidRPr="00A4140B">
        <w:rPr>
          <w:rFonts w:ascii="Arial" w:hAnsi="Arial" w:cs="Arial"/>
          <w:sz w:val="18"/>
          <w:szCs w:val="18"/>
        </w:rPr>
        <w:t xml:space="preserve"> </w:t>
      </w:r>
      <w:r w:rsidR="00A4140B" w:rsidRPr="00A4140B">
        <w:rPr>
          <w:rFonts w:ascii="Arial" w:hAnsi="Arial" w:cs="Arial"/>
          <w:sz w:val="18"/>
          <w:szCs w:val="18"/>
        </w:rPr>
        <w:t xml:space="preserve">der Tätigkeiten </w:t>
      </w:r>
      <w:r w:rsidRPr="00A4140B">
        <w:rPr>
          <w:rFonts w:ascii="Arial" w:hAnsi="Arial" w:cs="Arial"/>
          <w:sz w:val="18"/>
          <w:szCs w:val="18"/>
        </w:rPr>
        <w:t>erfolgt gemäß Unionsrahmen für staatliche Beihilfen zur Förderung von Forschung, Entwicklung und Innovation</w:t>
      </w:r>
      <w:r w:rsidR="00555D7C" w:rsidRPr="00A4140B">
        <w:rPr>
          <w:rFonts w:ascii="Arial" w:hAnsi="Arial" w:cs="Arial"/>
          <w:sz w:val="18"/>
          <w:szCs w:val="18"/>
        </w:rPr>
        <w:t xml:space="preserve"> (F&amp;E&amp;I-Unionsrahmen)</w:t>
      </w:r>
      <w:r w:rsidRPr="00A4140B">
        <w:rPr>
          <w:rFonts w:ascii="Arial" w:hAnsi="Arial" w:cs="Arial"/>
          <w:sz w:val="18"/>
          <w:szCs w:val="18"/>
        </w:rPr>
        <w:t xml:space="preserve">, </w:t>
      </w:r>
      <w:r w:rsidR="00555D7C" w:rsidRPr="00A4140B">
        <w:rPr>
          <w:rFonts w:ascii="Arial" w:hAnsi="Arial" w:cs="Arial"/>
          <w:sz w:val="18"/>
          <w:szCs w:val="18"/>
        </w:rPr>
        <w:t xml:space="preserve">veröffentlicht im Amtsblatt der EU, ABl. C 198 vom 27.6.2014. </w:t>
      </w:r>
      <w:r w:rsidR="00555D7C" w:rsidRPr="00A4140B">
        <w:rPr>
          <w:rFonts w:ascii="Arial" w:hAnsi="Arial" w:cs="Arial"/>
          <w:sz w:val="18"/>
          <w:szCs w:val="18"/>
        </w:rPr>
        <w:br/>
      </w:r>
      <w:hyperlink r:id="rId8" w:history="1">
        <w:r w:rsidR="00555D7C" w:rsidRPr="00A4140B">
          <w:rPr>
            <w:rStyle w:val="Hyperlink"/>
            <w:rFonts w:ascii="Arial" w:hAnsi="Arial" w:cs="Arial"/>
            <w:sz w:val="18"/>
            <w:szCs w:val="18"/>
          </w:rPr>
          <w:t>http://eur-lex.europa.eu/legal-content/DE/TXT/PDF/?uri=CELEX:52014XC0627(01)&amp;from=DE</w:t>
        </w:r>
      </w:hyperlink>
    </w:p>
    <w:p w:rsidR="004A6F46" w:rsidRPr="00A4140B" w:rsidRDefault="00A04F8D" w:rsidP="00555D7C">
      <w:pPr>
        <w:spacing w:after="120"/>
        <w:rPr>
          <w:rFonts w:ascii="Arial" w:hAnsi="Arial" w:cs="Arial"/>
          <w:sz w:val="18"/>
          <w:szCs w:val="18"/>
        </w:rPr>
      </w:pPr>
      <w:r>
        <w:rPr>
          <w:rFonts w:ascii="Arial" w:hAnsi="Arial" w:cs="Arial"/>
          <w:sz w:val="18"/>
          <w:szCs w:val="18"/>
          <w:u w:val="single"/>
        </w:rPr>
        <w:t>Definitionen und</w:t>
      </w:r>
      <w:r w:rsidR="00555D7C" w:rsidRPr="00A4140B">
        <w:rPr>
          <w:rFonts w:ascii="Arial" w:hAnsi="Arial" w:cs="Arial"/>
          <w:sz w:val="18"/>
          <w:szCs w:val="18"/>
          <w:u w:val="single"/>
        </w:rPr>
        <w:t xml:space="preserve"> Bestimmungen </w:t>
      </w:r>
      <w:r w:rsidR="00656C49" w:rsidRPr="00A4140B">
        <w:rPr>
          <w:rFonts w:ascii="Arial" w:hAnsi="Arial" w:cs="Arial"/>
          <w:sz w:val="18"/>
          <w:szCs w:val="18"/>
          <w:u w:val="single"/>
        </w:rPr>
        <w:t xml:space="preserve">des </w:t>
      </w:r>
      <w:r>
        <w:rPr>
          <w:rFonts w:ascii="Arial" w:hAnsi="Arial" w:cs="Arial"/>
          <w:sz w:val="18"/>
          <w:szCs w:val="18"/>
          <w:u w:val="single"/>
        </w:rPr>
        <w:t>F&amp;E&amp;I-</w:t>
      </w:r>
      <w:r w:rsidR="00656C49" w:rsidRPr="00A4140B">
        <w:rPr>
          <w:rFonts w:ascii="Arial" w:hAnsi="Arial" w:cs="Arial"/>
          <w:sz w:val="18"/>
          <w:szCs w:val="18"/>
          <w:u w:val="single"/>
        </w:rPr>
        <w:t>Unionsrahmens</w:t>
      </w:r>
      <w:r w:rsidR="00656C49" w:rsidRPr="00A04F8D">
        <w:rPr>
          <w:rFonts w:ascii="Arial" w:hAnsi="Arial" w:cs="Arial"/>
          <w:sz w:val="18"/>
          <w:szCs w:val="18"/>
        </w:rPr>
        <w:t xml:space="preserve"> </w:t>
      </w:r>
      <w:r>
        <w:rPr>
          <w:rFonts w:ascii="Arial" w:hAnsi="Arial" w:cs="Arial"/>
          <w:sz w:val="18"/>
          <w:szCs w:val="18"/>
        </w:rPr>
        <w:t xml:space="preserve">(Auszug, in </w:t>
      </w:r>
      <w:r w:rsidR="00555D7C" w:rsidRPr="00A04F8D">
        <w:rPr>
          <w:rFonts w:ascii="Arial" w:hAnsi="Arial" w:cs="Arial"/>
          <w:sz w:val="18"/>
          <w:szCs w:val="18"/>
        </w:rPr>
        <w:t>gekürzte</w:t>
      </w:r>
      <w:r>
        <w:rPr>
          <w:rFonts w:ascii="Arial" w:hAnsi="Arial" w:cs="Arial"/>
          <w:sz w:val="18"/>
          <w:szCs w:val="18"/>
        </w:rPr>
        <w:t>r</w:t>
      </w:r>
      <w:r w:rsidR="00555D7C" w:rsidRPr="00A04F8D">
        <w:rPr>
          <w:rFonts w:ascii="Arial" w:hAnsi="Arial" w:cs="Arial"/>
          <w:sz w:val="18"/>
          <w:szCs w:val="18"/>
        </w:rPr>
        <w:t xml:space="preserve"> Fassung</w:t>
      </w:r>
      <w:r>
        <w:rPr>
          <w:rFonts w:ascii="Arial" w:hAnsi="Arial" w:cs="Arial"/>
          <w:sz w:val="18"/>
          <w:szCs w:val="18"/>
        </w:rPr>
        <w:t>)</w:t>
      </w:r>
      <w:r w:rsidR="00555D7C" w:rsidRPr="00A04F8D">
        <w:rPr>
          <w:rFonts w:ascii="Arial" w:hAnsi="Arial" w:cs="Arial"/>
          <w:sz w:val="18"/>
          <w:szCs w:val="18"/>
        </w:rPr>
        <w:t xml:space="preserve">  </w:t>
      </w:r>
    </w:p>
    <w:p w:rsidR="00CF037B" w:rsidRPr="00A4140B" w:rsidRDefault="00CF037B" w:rsidP="009456D6">
      <w:pPr>
        <w:spacing w:after="120"/>
        <w:jc w:val="both"/>
        <w:rPr>
          <w:rFonts w:ascii="Arial" w:hAnsi="Arial" w:cs="Arial"/>
          <w:sz w:val="18"/>
          <w:szCs w:val="18"/>
        </w:rPr>
      </w:pPr>
      <w:r w:rsidRPr="00A4140B">
        <w:rPr>
          <w:rFonts w:ascii="Arial" w:hAnsi="Arial" w:cs="Arial"/>
          <w:sz w:val="18"/>
          <w:szCs w:val="18"/>
          <w:u w:val="single"/>
        </w:rPr>
        <w:t>Forschungseinrichtung</w:t>
      </w:r>
      <w:r w:rsidR="00EA2759" w:rsidRPr="00A4140B">
        <w:rPr>
          <w:rFonts w:ascii="Arial" w:hAnsi="Arial" w:cs="Arial"/>
          <w:sz w:val="18"/>
          <w:szCs w:val="18"/>
          <w:u w:val="single"/>
        </w:rPr>
        <w:t>:</w:t>
      </w:r>
      <w:r w:rsidR="009D3CF2" w:rsidRPr="00A4140B">
        <w:rPr>
          <w:rFonts w:ascii="Arial" w:hAnsi="Arial" w:cs="Arial"/>
          <w:sz w:val="18"/>
          <w:szCs w:val="18"/>
        </w:rPr>
        <w:t xml:space="preserve"> </w:t>
      </w:r>
      <w:r w:rsidRPr="00A4140B">
        <w:rPr>
          <w:rFonts w:ascii="Arial" w:hAnsi="Arial" w:cs="Arial"/>
          <w:sz w:val="18"/>
          <w:szCs w:val="18"/>
        </w:rPr>
        <w:t>Einrichtungen, deren Hauptaufgabe darin besteht, unabhängige Grundlagenforschung, industrielle Forschung oder experimentelle Entwicklung zu betreiben oder die Ergebnisse derartiger Tätigkeiten durch Lehre, Veröffentlichung oder Wissenstransfer zu verbreiten. Übt eine derartige Einrichtung auch wirtschaftliche Tätigkeiten aus, muss sie über deren Finanzierung, Kosten und Erlöse getrennt Buch führen. Unternehmen, die beispielsweise als Anteilseigner oder Mitglied bestimmenden Einfluss auf eine solche Einrichtung ausüben können, darf kein bevorzugter Zugang zu den von ihr erzielten Ergebnissen gewährt werden.</w:t>
      </w:r>
    </w:p>
    <w:p w:rsidR="00EA2759" w:rsidRPr="00A4140B" w:rsidRDefault="009D3CF2" w:rsidP="009456D6">
      <w:pPr>
        <w:pStyle w:val="awsLauftext"/>
        <w:spacing w:after="120"/>
        <w:jc w:val="both"/>
        <w:rPr>
          <w:rFonts w:ascii="Arial" w:hAnsi="Arial" w:cs="Arial"/>
          <w:color w:val="auto"/>
        </w:rPr>
      </w:pPr>
      <w:r w:rsidRPr="00A4140B">
        <w:rPr>
          <w:rFonts w:ascii="Arial" w:hAnsi="Arial" w:cs="Arial"/>
          <w:color w:val="auto"/>
          <w:u w:val="single"/>
        </w:rPr>
        <w:t>Wirtschaftliche Tätigkeit</w:t>
      </w:r>
      <w:r w:rsidR="00EA2759" w:rsidRPr="00A4140B">
        <w:rPr>
          <w:rFonts w:ascii="Arial" w:hAnsi="Arial" w:cs="Arial"/>
          <w:color w:val="auto"/>
          <w:u w:val="single"/>
        </w:rPr>
        <w:t>:</w:t>
      </w:r>
      <w:r w:rsidR="00EA2759" w:rsidRPr="00A4140B">
        <w:rPr>
          <w:rFonts w:ascii="Arial" w:hAnsi="Arial" w:cs="Arial"/>
          <w:color w:val="auto"/>
        </w:rPr>
        <w:t xml:space="preserve"> Anbieten von Produkten oder Dienstleistungen auf einem bestimmten Markt</w:t>
      </w:r>
      <w:r w:rsidR="00DC128A" w:rsidRPr="00A4140B">
        <w:rPr>
          <w:rFonts w:ascii="Arial" w:hAnsi="Arial" w:cs="Arial"/>
          <w:color w:val="auto"/>
        </w:rPr>
        <w:t xml:space="preserve">, wie </w:t>
      </w:r>
      <w:r w:rsidR="00A814F5" w:rsidRPr="00A4140B">
        <w:rPr>
          <w:rFonts w:ascii="Arial" w:hAnsi="Arial" w:cs="Arial"/>
          <w:color w:val="auto"/>
        </w:rPr>
        <w:t>zB F&amp;E-Leistungen, F&amp;E im Auftrag von Unternehmen,</w:t>
      </w:r>
      <w:r w:rsidR="00DC128A" w:rsidRPr="00A4140B">
        <w:rPr>
          <w:rFonts w:ascii="Arial" w:hAnsi="Arial" w:cs="Arial"/>
          <w:color w:val="auto"/>
        </w:rPr>
        <w:t xml:space="preserve"> </w:t>
      </w:r>
      <w:r w:rsidR="00A814F5" w:rsidRPr="00A4140B">
        <w:rPr>
          <w:rFonts w:ascii="Arial" w:hAnsi="Arial" w:cs="Arial"/>
          <w:color w:val="auto"/>
        </w:rPr>
        <w:t xml:space="preserve">Vermieten von </w:t>
      </w:r>
      <w:r w:rsidR="00A04F8D">
        <w:rPr>
          <w:rFonts w:ascii="Arial" w:hAnsi="Arial" w:cs="Arial"/>
          <w:color w:val="auto"/>
        </w:rPr>
        <w:t>Ausrüstung oder Laboratorien</w:t>
      </w:r>
      <w:r w:rsidR="00DC128A" w:rsidRPr="00A4140B">
        <w:rPr>
          <w:rFonts w:ascii="Arial" w:hAnsi="Arial" w:cs="Arial"/>
          <w:color w:val="auto"/>
        </w:rPr>
        <w:t>.</w:t>
      </w:r>
    </w:p>
    <w:p w:rsidR="00545CE7" w:rsidRPr="00A4140B" w:rsidRDefault="00781984" w:rsidP="009456D6">
      <w:pPr>
        <w:pStyle w:val="awsLauftext"/>
        <w:spacing w:after="120"/>
        <w:jc w:val="both"/>
        <w:rPr>
          <w:rFonts w:ascii="Arial" w:hAnsi="Arial" w:cs="Arial"/>
          <w:color w:val="auto"/>
        </w:rPr>
      </w:pPr>
      <w:r w:rsidRPr="00A4140B">
        <w:rPr>
          <w:rFonts w:ascii="Arial" w:hAnsi="Arial" w:cs="Arial"/>
          <w:color w:val="auto"/>
          <w:u w:val="single"/>
        </w:rPr>
        <w:t>Nichtwirtschaftliche Tätigkeiten</w:t>
      </w:r>
      <w:r w:rsidR="006F6B78" w:rsidRPr="00A4140B">
        <w:rPr>
          <w:rFonts w:ascii="Arial" w:hAnsi="Arial" w:cs="Arial"/>
          <w:color w:val="auto"/>
          <w:u w:val="single"/>
        </w:rPr>
        <w:t>:</w:t>
      </w:r>
    </w:p>
    <w:p w:rsidR="00545CE7" w:rsidRPr="00A4140B" w:rsidRDefault="00545CE7" w:rsidP="009456D6">
      <w:pPr>
        <w:autoSpaceDE w:val="0"/>
        <w:autoSpaceDN w:val="0"/>
        <w:snapToGrid w:val="0"/>
        <w:jc w:val="both"/>
        <w:rPr>
          <w:rFonts w:ascii="Arial" w:hAnsi="Arial" w:cs="Arial"/>
          <w:sz w:val="18"/>
          <w:szCs w:val="18"/>
        </w:rPr>
      </w:pPr>
      <w:r w:rsidRPr="00A4140B">
        <w:rPr>
          <w:rFonts w:ascii="Arial" w:hAnsi="Arial" w:cs="Arial"/>
          <w:sz w:val="18"/>
          <w:szCs w:val="18"/>
        </w:rPr>
        <w:t>a) Primäre Tätigkeiten von Forschungseinrichtungen, insbesondere:</w:t>
      </w:r>
    </w:p>
    <w:p w:rsidR="00545CE7" w:rsidRPr="00A4140B" w:rsidRDefault="00545CE7" w:rsidP="009456D6">
      <w:pPr>
        <w:autoSpaceDE w:val="0"/>
        <w:autoSpaceDN w:val="0"/>
        <w:snapToGrid w:val="0"/>
        <w:jc w:val="both"/>
        <w:rPr>
          <w:rFonts w:ascii="Arial" w:hAnsi="Arial" w:cs="Arial"/>
          <w:sz w:val="18"/>
          <w:szCs w:val="18"/>
        </w:rPr>
      </w:pPr>
      <w:r w:rsidRPr="00A4140B">
        <w:rPr>
          <w:rFonts w:ascii="Arial" w:hAnsi="Arial" w:cs="Arial"/>
          <w:sz w:val="18"/>
          <w:szCs w:val="18"/>
        </w:rPr>
        <w:t xml:space="preserve">— die Ausbildung von mehr oder besser qualifizierten Humanressourcen. </w:t>
      </w:r>
      <w:r w:rsidR="009456D6" w:rsidRPr="00A4140B">
        <w:rPr>
          <w:rFonts w:ascii="Arial" w:hAnsi="Arial" w:cs="Arial"/>
          <w:sz w:val="18"/>
          <w:szCs w:val="18"/>
        </w:rPr>
        <w:tab/>
      </w:r>
      <w:r w:rsidR="00781984" w:rsidRPr="00A4140B">
        <w:rPr>
          <w:rFonts w:ascii="Arial" w:hAnsi="Arial" w:cs="Arial"/>
          <w:sz w:val="18"/>
          <w:szCs w:val="18"/>
        </w:rPr>
        <w:br/>
      </w:r>
      <w:r w:rsidRPr="00A4140B">
        <w:rPr>
          <w:rFonts w:ascii="Arial" w:hAnsi="Arial" w:cs="Arial"/>
          <w:sz w:val="18"/>
          <w:szCs w:val="18"/>
        </w:rPr>
        <w:t xml:space="preserve">Im Einklang mit der </w:t>
      </w:r>
      <w:r w:rsidR="00EA2759" w:rsidRPr="00A4140B">
        <w:rPr>
          <w:rFonts w:ascii="Arial" w:hAnsi="Arial" w:cs="Arial"/>
          <w:sz w:val="18"/>
          <w:szCs w:val="18"/>
        </w:rPr>
        <w:t>EU-</w:t>
      </w:r>
      <w:r w:rsidRPr="00A4140B">
        <w:rPr>
          <w:rFonts w:ascii="Arial" w:hAnsi="Arial" w:cs="Arial"/>
          <w:sz w:val="18"/>
          <w:szCs w:val="18"/>
        </w:rPr>
        <w:t>Rechtsprechung gilt die innerhalb des nationalen Bildungswesens organisierte öffentliche Bildung, die überwiegend oder vollständig vom Staat finanziert</w:t>
      </w:r>
      <w:r w:rsidR="00EA2759" w:rsidRPr="00A4140B">
        <w:rPr>
          <w:rFonts w:ascii="Arial" w:hAnsi="Arial" w:cs="Arial"/>
          <w:sz w:val="18"/>
          <w:szCs w:val="18"/>
        </w:rPr>
        <w:t xml:space="preserve"> </w:t>
      </w:r>
      <w:r w:rsidRPr="00A4140B">
        <w:rPr>
          <w:rFonts w:ascii="Arial" w:hAnsi="Arial" w:cs="Arial"/>
          <w:sz w:val="18"/>
          <w:szCs w:val="18"/>
        </w:rPr>
        <w:t>und überwacht wird, als nichtwirtschaftliche Tätigkeit;</w:t>
      </w:r>
    </w:p>
    <w:p w:rsidR="00545CE7" w:rsidRPr="00A4140B" w:rsidRDefault="00545CE7" w:rsidP="009456D6">
      <w:pPr>
        <w:autoSpaceDE w:val="0"/>
        <w:autoSpaceDN w:val="0"/>
        <w:snapToGrid w:val="0"/>
        <w:jc w:val="both"/>
        <w:rPr>
          <w:rFonts w:ascii="Arial" w:hAnsi="Arial" w:cs="Arial"/>
          <w:sz w:val="18"/>
          <w:szCs w:val="18"/>
        </w:rPr>
      </w:pPr>
      <w:r w:rsidRPr="00A4140B">
        <w:rPr>
          <w:rFonts w:ascii="Arial" w:hAnsi="Arial" w:cs="Arial"/>
          <w:sz w:val="18"/>
          <w:szCs w:val="18"/>
        </w:rPr>
        <w:t>— unabhängige F</w:t>
      </w:r>
      <w:r w:rsidR="00EA2759" w:rsidRPr="00A4140B">
        <w:rPr>
          <w:rFonts w:ascii="Arial" w:hAnsi="Arial" w:cs="Arial"/>
          <w:sz w:val="18"/>
          <w:szCs w:val="18"/>
        </w:rPr>
        <w:t>&amp;</w:t>
      </w:r>
      <w:r w:rsidRPr="00A4140B">
        <w:rPr>
          <w:rFonts w:ascii="Arial" w:hAnsi="Arial" w:cs="Arial"/>
          <w:sz w:val="18"/>
          <w:szCs w:val="18"/>
        </w:rPr>
        <w:t>E zur Erweiterung des Wissens und des Verständnisses</w:t>
      </w:r>
      <w:r w:rsidR="00781984" w:rsidRPr="00A4140B">
        <w:rPr>
          <w:rFonts w:ascii="Arial" w:hAnsi="Arial" w:cs="Arial"/>
          <w:sz w:val="18"/>
          <w:szCs w:val="18"/>
        </w:rPr>
        <w:t xml:space="preserve">. </w:t>
      </w:r>
      <w:r w:rsidR="009456D6" w:rsidRPr="00A4140B">
        <w:rPr>
          <w:rFonts w:ascii="Arial" w:hAnsi="Arial" w:cs="Arial"/>
          <w:sz w:val="18"/>
          <w:szCs w:val="18"/>
        </w:rPr>
        <w:tab/>
      </w:r>
      <w:r w:rsidR="00781984" w:rsidRPr="00A4140B">
        <w:rPr>
          <w:rFonts w:ascii="Arial" w:hAnsi="Arial" w:cs="Arial"/>
          <w:sz w:val="18"/>
          <w:szCs w:val="18"/>
        </w:rPr>
        <w:br/>
        <w:t>D</w:t>
      </w:r>
      <w:r w:rsidRPr="00A4140B">
        <w:rPr>
          <w:rFonts w:ascii="Arial" w:hAnsi="Arial" w:cs="Arial"/>
          <w:sz w:val="18"/>
          <w:szCs w:val="18"/>
        </w:rPr>
        <w:t>ie Erbringung von F</w:t>
      </w:r>
      <w:r w:rsidR="00781984" w:rsidRPr="00A4140B">
        <w:rPr>
          <w:rFonts w:ascii="Arial" w:hAnsi="Arial" w:cs="Arial"/>
          <w:sz w:val="18"/>
          <w:szCs w:val="18"/>
        </w:rPr>
        <w:t>&amp;</w:t>
      </w:r>
      <w:r w:rsidRPr="00A4140B">
        <w:rPr>
          <w:rFonts w:ascii="Arial" w:hAnsi="Arial" w:cs="Arial"/>
          <w:sz w:val="18"/>
          <w:szCs w:val="18"/>
        </w:rPr>
        <w:t>E-Leistungen sowie F</w:t>
      </w:r>
      <w:r w:rsidR="00781984" w:rsidRPr="00A4140B">
        <w:rPr>
          <w:rFonts w:ascii="Arial" w:hAnsi="Arial" w:cs="Arial"/>
          <w:sz w:val="18"/>
          <w:szCs w:val="18"/>
        </w:rPr>
        <w:t>&amp;</w:t>
      </w:r>
      <w:r w:rsidRPr="00A4140B">
        <w:rPr>
          <w:rFonts w:ascii="Arial" w:hAnsi="Arial" w:cs="Arial"/>
          <w:sz w:val="18"/>
          <w:szCs w:val="18"/>
        </w:rPr>
        <w:t>E, die im Auftrag von Unternehmen ausgeführt wir</w:t>
      </w:r>
      <w:r w:rsidR="00781984" w:rsidRPr="00A4140B">
        <w:rPr>
          <w:rFonts w:ascii="Arial" w:hAnsi="Arial" w:cs="Arial"/>
          <w:sz w:val="18"/>
          <w:szCs w:val="18"/>
        </w:rPr>
        <w:t>d, gilt nicht als unabhängige F&amp;E;</w:t>
      </w:r>
    </w:p>
    <w:p w:rsidR="00545CE7" w:rsidRPr="00A4140B" w:rsidRDefault="00545CE7" w:rsidP="009456D6">
      <w:pPr>
        <w:autoSpaceDE w:val="0"/>
        <w:autoSpaceDN w:val="0"/>
        <w:snapToGrid w:val="0"/>
        <w:spacing w:after="120"/>
        <w:jc w:val="both"/>
        <w:rPr>
          <w:rFonts w:ascii="Arial" w:hAnsi="Arial" w:cs="Arial"/>
          <w:sz w:val="18"/>
          <w:szCs w:val="18"/>
        </w:rPr>
      </w:pPr>
      <w:r w:rsidRPr="00A4140B">
        <w:rPr>
          <w:rFonts w:ascii="Arial" w:hAnsi="Arial" w:cs="Arial"/>
          <w:sz w:val="18"/>
          <w:szCs w:val="18"/>
        </w:rPr>
        <w:t>— weite Verbreitung der Forschungsergebnisse auf nichtausschließlicher und nichtdiskriminierender Basis, zum</w:t>
      </w:r>
      <w:r w:rsidR="00781984" w:rsidRPr="00A4140B">
        <w:rPr>
          <w:rFonts w:ascii="Arial" w:hAnsi="Arial" w:cs="Arial"/>
          <w:sz w:val="18"/>
          <w:szCs w:val="18"/>
        </w:rPr>
        <w:t xml:space="preserve"> </w:t>
      </w:r>
      <w:r w:rsidRPr="00A4140B">
        <w:rPr>
          <w:rFonts w:ascii="Arial" w:hAnsi="Arial" w:cs="Arial"/>
          <w:sz w:val="18"/>
          <w:szCs w:val="18"/>
        </w:rPr>
        <w:t xml:space="preserve">Beispiel durch Lehre, frei zugängliche Datenbanken, allgemein zugängliche </w:t>
      </w:r>
      <w:r w:rsidR="0036096D" w:rsidRPr="00A4140B">
        <w:rPr>
          <w:rFonts w:ascii="Arial" w:hAnsi="Arial" w:cs="Arial"/>
          <w:sz w:val="18"/>
          <w:szCs w:val="18"/>
        </w:rPr>
        <w:t>Veröffentlichungen</w:t>
      </w:r>
      <w:r w:rsidRPr="00A4140B">
        <w:rPr>
          <w:rFonts w:ascii="Arial" w:hAnsi="Arial" w:cs="Arial"/>
          <w:sz w:val="18"/>
          <w:szCs w:val="18"/>
        </w:rPr>
        <w:t xml:space="preserve"> oder offene</w:t>
      </w:r>
      <w:r w:rsidR="00781984" w:rsidRPr="00A4140B">
        <w:rPr>
          <w:rFonts w:ascii="Arial" w:hAnsi="Arial" w:cs="Arial"/>
          <w:sz w:val="18"/>
          <w:szCs w:val="18"/>
        </w:rPr>
        <w:t xml:space="preserve"> </w:t>
      </w:r>
      <w:r w:rsidRPr="00A4140B">
        <w:rPr>
          <w:rFonts w:ascii="Arial" w:hAnsi="Arial" w:cs="Arial"/>
          <w:sz w:val="18"/>
          <w:szCs w:val="18"/>
        </w:rPr>
        <w:t>Software.</w:t>
      </w:r>
    </w:p>
    <w:p w:rsidR="00545CE7" w:rsidRPr="00A4140B" w:rsidRDefault="00545CE7" w:rsidP="009456D6">
      <w:pPr>
        <w:autoSpaceDE w:val="0"/>
        <w:autoSpaceDN w:val="0"/>
        <w:snapToGrid w:val="0"/>
        <w:jc w:val="both"/>
        <w:rPr>
          <w:rFonts w:ascii="Arial" w:hAnsi="Arial" w:cs="Arial"/>
          <w:sz w:val="18"/>
          <w:szCs w:val="18"/>
        </w:rPr>
      </w:pPr>
      <w:r w:rsidRPr="00A4140B">
        <w:rPr>
          <w:rFonts w:ascii="Arial" w:hAnsi="Arial" w:cs="Arial"/>
          <w:sz w:val="18"/>
          <w:szCs w:val="18"/>
        </w:rPr>
        <w:t>b) Tätigkeiten des Wissenstransfers, soweit sie durch die Forschungseinrichtung oder gemeinsam mit anderen Forschungseinrichtungen</w:t>
      </w:r>
      <w:r w:rsidR="00781984" w:rsidRPr="00A4140B">
        <w:rPr>
          <w:rFonts w:ascii="Arial" w:hAnsi="Arial" w:cs="Arial"/>
          <w:sz w:val="18"/>
          <w:szCs w:val="18"/>
        </w:rPr>
        <w:t xml:space="preserve"> </w:t>
      </w:r>
      <w:r w:rsidRPr="00A4140B">
        <w:rPr>
          <w:rFonts w:ascii="Arial" w:hAnsi="Arial" w:cs="Arial"/>
          <w:sz w:val="18"/>
          <w:szCs w:val="18"/>
        </w:rPr>
        <w:t>oder in deren Auftrag durchgeführt werden, sofern die Gewinne</w:t>
      </w:r>
      <w:r w:rsidR="00781984" w:rsidRPr="00A4140B">
        <w:rPr>
          <w:rFonts w:ascii="Arial" w:hAnsi="Arial" w:cs="Arial"/>
          <w:sz w:val="18"/>
          <w:szCs w:val="18"/>
        </w:rPr>
        <w:t xml:space="preserve"> </w:t>
      </w:r>
      <w:r w:rsidRPr="00A4140B">
        <w:rPr>
          <w:rFonts w:ascii="Arial" w:hAnsi="Arial" w:cs="Arial"/>
          <w:sz w:val="18"/>
          <w:szCs w:val="18"/>
        </w:rPr>
        <w:t>aus diesen Tätigkeiten in die primären (s. o.) Tätigkeiten der Forschungseinrichtung reinvestiert werden. Der nichtwirtschaftliche Charakter dieser Tätigkeiten bleibt durch die im Wege</w:t>
      </w:r>
      <w:r w:rsidR="00781984" w:rsidRPr="00A4140B">
        <w:rPr>
          <w:rFonts w:ascii="Arial" w:hAnsi="Arial" w:cs="Arial"/>
          <w:sz w:val="18"/>
          <w:szCs w:val="18"/>
        </w:rPr>
        <w:t xml:space="preserve"> </w:t>
      </w:r>
      <w:r w:rsidRPr="00A4140B">
        <w:rPr>
          <w:rFonts w:ascii="Arial" w:hAnsi="Arial" w:cs="Arial"/>
          <w:sz w:val="18"/>
          <w:szCs w:val="18"/>
        </w:rPr>
        <w:t>einer offenen Ausschreibung erfolgende Vergabe entsprechender Dienstleistungen an Dritte unberührt.</w:t>
      </w:r>
    </w:p>
    <w:p w:rsidR="00545CE7" w:rsidRPr="00A4140B" w:rsidRDefault="00545CE7" w:rsidP="009456D6">
      <w:pPr>
        <w:autoSpaceDE w:val="0"/>
        <w:autoSpaceDN w:val="0"/>
        <w:snapToGrid w:val="0"/>
        <w:jc w:val="both"/>
        <w:rPr>
          <w:rFonts w:ascii="Arial" w:hAnsi="Arial" w:cs="Arial"/>
          <w:sz w:val="18"/>
          <w:szCs w:val="18"/>
        </w:rPr>
      </w:pPr>
    </w:p>
    <w:p w:rsidR="007D2E3C" w:rsidRPr="00A4140B" w:rsidRDefault="00545CE7" w:rsidP="009456D6">
      <w:pPr>
        <w:autoSpaceDE w:val="0"/>
        <w:autoSpaceDN w:val="0"/>
        <w:snapToGrid w:val="0"/>
        <w:jc w:val="both"/>
        <w:rPr>
          <w:rFonts w:ascii="Arial" w:hAnsi="Arial" w:cs="Arial"/>
          <w:sz w:val="18"/>
          <w:szCs w:val="18"/>
        </w:rPr>
      </w:pPr>
      <w:r w:rsidRPr="00A4140B">
        <w:rPr>
          <w:rFonts w:ascii="Arial" w:hAnsi="Arial" w:cs="Arial"/>
          <w:sz w:val="18"/>
          <w:szCs w:val="18"/>
        </w:rPr>
        <w:t xml:space="preserve">Wenn die Forschungseinrichtung </w:t>
      </w:r>
      <w:r w:rsidRPr="00A4140B">
        <w:rPr>
          <w:rFonts w:ascii="Arial" w:hAnsi="Arial" w:cs="Arial"/>
          <w:sz w:val="18"/>
          <w:szCs w:val="18"/>
          <w:u w:val="single"/>
        </w:rPr>
        <w:t>fast ausschließlich für eine nichtwirtschaftliche Tätigkeit</w:t>
      </w:r>
      <w:r w:rsidRPr="00A4140B">
        <w:rPr>
          <w:rFonts w:ascii="Arial" w:hAnsi="Arial" w:cs="Arial"/>
          <w:sz w:val="18"/>
          <w:szCs w:val="18"/>
        </w:rPr>
        <w:t xml:space="preserve"> genutzt wird, kann ihre</w:t>
      </w:r>
      <w:r w:rsidR="007D2E3C" w:rsidRPr="00A4140B">
        <w:rPr>
          <w:rFonts w:ascii="Arial" w:hAnsi="Arial" w:cs="Arial"/>
          <w:sz w:val="18"/>
          <w:szCs w:val="18"/>
        </w:rPr>
        <w:t xml:space="preserve"> </w:t>
      </w:r>
      <w:r w:rsidRPr="00A4140B">
        <w:rPr>
          <w:rFonts w:ascii="Arial" w:hAnsi="Arial" w:cs="Arial"/>
          <w:sz w:val="18"/>
          <w:szCs w:val="18"/>
        </w:rPr>
        <w:t>Finanzierung ganz aus dem Anwendungsbereich des Beihilferechts herausfallen, sofern die wirtschaftliche Nutzung</w:t>
      </w:r>
      <w:r w:rsidR="007D2E3C" w:rsidRPr="00A4140B">
        <w:rPr>
          <w:rFonts w:ascii="Arial" w:hAnsi="Arial" w:cs="Arial"/>
          <w:sz w:val="18"/>
          <w:szCs w:val="18"/>
        </w:rPr>
        <w:t xml:space="preserve"> </w:t>
      </w:r>
    </w:p>
    <w:p w:rsidR="00223B4C" w:rsidRPr="00A4140B" w:rsidRDefault="007D2E3C" w:rsidP="009456D6">
      <w:pPr>
        <w:autoSpaceDE w:val="0"/>
        <w:autoSpaceDN w:val="0"/>
        <w:snapToGrid w:val="0"/>
        <w:jc w:val="both"/>
        <w:rPr>
          <w:rFonts w:ascii="Arial" w:hAnsi="Arial" w:cs="Arial"/>
          <w:sz w:val="18"/>
          <w:szCs w:val="18"/>
        </w:rPr>
      </w:pPr>
      <w:r w:rsidRPr="00A4140B">
        <w:rPr>
          <w:rFonts w:ascii="Arial" w:hAnsi="Arial" w:cs="Arial"/>
          <w:sz w:val="18"/>
          <w:szCs w:val="18"/>
        </w:rPr>
        <w:t xml:space="preserve">— </w:t>
      </w:r>
      <w:r w:rsidR="00545CE7" w:rsidRPr="00A4140B">
        <w:rPr>
          <w:rFonts w:ascii="Arial" w:hAnsi="Arial" w:cs="Arial"/>
          <w:sz w:val="18"/>
          <w:szCs w:val="18"/>
        </w:rPr>
        <w:t>eine reine Nebentätigkeit darstellt, die mit dem Betrieb der Forschungseinrichtung unmittelbar verbunden und dafür erforderlich ist oder die in untrennbarem Zusammenhang mit der nichtwirtschaftlichen</w:t>
      </w:r>
      <w:r w:rsidRPr="00A4140B">
        <w:rPr>
          <w:rFonts w:ascii="Arial" w:hAnsi="Arial" w:cs="Arial"/>
          <w:sz w:val="18"/>
          <w:szCs w:val="18"/>
        </w:rPr>
        <w:t xml:space="preserve"> </w:t>
      </w:r>
      <w:r w:rsidR="00545CE7" w:rsidRPr="00A4140B">
        <w:rPr>
          <w:rFonts w:ascii="Arial" w:hAnsi="Arial" w:cs="Arial"/>
          <w:sz w:val="18"/>
          <w:szCs w:val="18"/>
        </w:rPr>
        <w:t xml:space="preserve">Haupttätigkeit steht, und </w:t>
      </w:r>
      <w:r w:rsidR="009456D6" w:rsidRPr="00A4140B">
        <w:rPr>
          <w:rFonts w:ascii="Arial" w:hAnsi="Arial" w:cs="Arial"/>
          <w:sz w:val="18"/>
          <w:szCs w:val="18"/>
        </w:rPr>
        <w:tab/>
      </w:r>
      <w:r w:rsidRPr="00A4140B">
        <w:rPr>
          <w:rFonts w:ascii="Arial" w:hAnsi="Arial" w:cs="Arial"/>
          <w:sz w:val="18"/>
          <w:szCs w:val="18"/>
        </w:rPr>
        <w:br/>
        <w:t xml:space="preserve">— </w:t>
      </w:r>
      <w:r w:rsidR="00545CE7" w:rsidRPr="00A4140B">
        <w:rPr>
          <w:rFonts w:ascii="Arial" w:hAnsi="Arial" w:cs="Arial"/>
          <w:sz w:val="18"/>
          <w:szCs w:val="18"/>
        </w:rPr>
        <w:t xml:space="preserve">ihr Umfang begrenzt ist. Für die Zwecke des </w:t>
      </w:r>
      <w:r w:rsidRPr="00A4140B">
        <w:rPr>
          <w:rFonts w:ascii="Arial" w:hAnsi="Arial" w:cs="Arial"/>
          <w:sz w:val="18"/>
          <w:szCs w:val="18"/>
        </w:rPr>
        <w:t>F&amp;E&amp;I-</w:t>
      </w:r>
      <w:r w:rsidR="00545CE7" w:rsidRPr="00A4140B">
        <w:rPr>
          <w:rFonts w:ascii="Arial" w:hAnsi="Arial" w:cs="Arial"/>
          <w:sz w:val="18"/>
          <w:szCs w:val="18"/>
        </w:rPr>
        <w:t>Unionsrahmens geht die</w:t>
      </w:r>
      <w:r w:rsidRPr="00A4140B">
        <w:rPr>
          <w:rFonts w:ascii="Arial" w:hAnsi="Arial" w:cs="Arial"/>
          <w:sz w:val="18"/>
          <w:szCs w:val="18"/>
        </w:rPr>
        <w:t xml:space="preserve"> </w:t>
      </w:r>
      <w:r w:rsidR="00545CE7" w:rsidRPr="00A4140B">
        <w:rPr>
          <w:rFonts w:ascii="Arial" w:hAnsi="Arial" w:cs="Arial"/>
          <w:sz w:val="18"/>
          <w:szCs w:val="18"/>
        </w:rPr>
        <w:t>Kommission davon aus, dass dies der Fall ist, wenn für die wirtschaftlichen Tätigkeiten dieselben Inputs (wie</w:t>
      </w:r>
      <w:r w:rsidRPr="00A4140B">
        <w:rPr>
          <w:rFonts w:ascii="Arial" w:hAnsi="Arial" w:cs="Arial"/>
          <w:sz w:val="18"/>
          <w:szCs w:val="18"/>
        </w:rPr>
        <w:t xml:space="preserve"> </w:t>
      </w:r>
      <w:r w:rsidR="00545CE7" w:rsidRPr="00A4140B">
        <w:rPr>
          <w:rFonts w:ascii="Arial" w:hAnsi="Arial" w:cs="Arial"/>
          <w:sz w:val="18"/>
          <w:szCs w:val="18"/>
        </w:rPr>
        <w:t>Material, Ausrüstung, Personal und Anlagekapital) eingesetzt werden wie für die nichtwirtschaftlichen Tätigkeiten</w:t>
      </w:r>
      <w:r w:rsidRPr="00A4140B">
        <w:rPr>
          <w:rFonts w:ascii="Arial" w:hAnsi="Arial" w:cs="Arial"/>
          <w:sz w:val="18"/>
          <w:szCs w:val="18"/>
        </w:rPr>
        <w:t xml:space="preserve"> </w:t>
      </w:r>
      <w:r w:rsidR="00545CE7" w:rsidRPr="00A4140B">
        <w:rPr>
          <w:rFonts w:ascii="Arial" w:hAnsi="Arial" w:cs="Arial"/>
          <w:sz w:val="18"/>
          <w:szCs w:val="18"/>
        </w:rPr>
        <w:t>und wenn die für die betreffende wirtschaftliche Tätigkeit jährlich zugewiesene Kapazität nicht mehr als 20 %</w:t>
      </w:r>
      <w:r w:rsidRPr="00A4140B">
        <w:rPr>
          <w:rFonts w:ascii="Arial" w:hAnsi="Arial" w:cs="Arial"/>
          <w:sz w:val="18"/>
          <w:szCs w:val="18"/>
        </w:rPr>
        <w:t xml:space="preserve"> </w:t>
      </w:r>
      <w:r w:rsidR="00545CE7" w:rsidRPr="00A4140B">
        <w:rPr>
          <w:rFonts w:ascii="Arial" w:hAnsi="Arial" w:cs="Arial"/>
          <w:sz w:val="18"/>
          <w:szCs w:val="18"/>
        </w:rPr>
        <w:t>der jährlichen Gesamtkapazität der betreffenden Einrichtung beträgt.</w:t>
      </w:r>
    </w:p>
    <w:p w:rsidR="00EA2759" w:rsidRPr="00A4140B" w:rsidRDefault="00EA2759" w:rsidP="009456D6">
      <w:pPr>
        <w:autoSpaceDE w:val="0"/>
        <w:autoSpaceDN w:val="0"/>
        <w:snapToGrid w:val="0"/>
        <w:jc w:val="both"/>
        <w:rPr>
          <w:rFonts w:ascii="Arial" w:hAnsi="Arial" w:cs="Arial"/>
          <w:sz w:val="18"/>
          <w:szCs w:val="18"/>
        </w:rPr>
      </w:pPr>
    </w:p>
    <w:p w:rsidR="006F6B78" w:rsidRPr="00A4140B" w:rsidRDefault="007D2E3C" w:rsidP="009456D6">
      <w:pPr>
        <w:autoSpaceDE w:val="0"/>
        <w:autoSpaceDN w:val="0"/>
        <w:snapToGrid w:val="0"/>
        <w:jc w:val="both"/>
        <w:rPr>
          <w:rFonts w:ascii="Arial" w:hAnsi="Arial" w:cs="Arial"/>
          <w:sz w:val="18"/>
          <w:szCs w:val="18"/>
        </w:rPr>
      </w:pPr>
      <w:r w:rsidRPr="00A4140B">
        <w:rPr>
          <w:rFonts w:ascii="Arial" w:hAnsi="Arial" w:cs="Arial"/>
          <w:sz w:val="18"/>
          <w:szCs w:val="18"/>
          <w:u w:val="single"/>
        </w:rPr>
        <w:t>Trennungsrechnung:</w:t>
      </w:r>
      <w:r w:rsidR="00EA2759" w:rsidRPr="00A4140B">
        <w:rPr>
          <w:rFonts w:ascii="Arial" w:hAnsi="Arial" w:cs="Arial"/>
          <w:sz w:val="18"/>
          <w:szCs w:val="18"/>
        </w:rPr>
        <w:t xml:space="preserve"> Übt ein und dieselbe Einrichtung sowohl wirtschaftliche als auch nichtwirtschaftliche Tätigkeiten aus, </w:t>
      </w:r>
      <w:r w:rsidR="006F6B78" w:rsidRPr="00A4140B">
        <w:rPr>
          <w:rFonts w:ascii="Arial" w:hAnsi="Arial" w:cs="Arial"/>
          <w:sz w:val="18"/>
          <w:szCs w:val="18"/>
        </w:rPr>
        <w:t>müssen</w:t>
      </w:r>
      <w:r w:rsidR="00EA2759" w:rsidRPr="00A4140B">
        <w:rPr>
          <w:rFonts w:ascii="Arial" w:hAnsi="Arial" w:cs="Arial"/>
          <w:sz w:val="18"/>
          <w:szCs w:val="18"/>
        </w:rPr>
        <w:t xml:space="preserve"> die nichtwirtschaftlichen und die wirtschaftlichen Tätigkeiten und ihre Kosten, Finanzierung und Erlöse klar voneinander getrennt werden können, sodass keine Gefahr der Quersubventionierung der wirtschaftlichen Tätigkeit besteht. </w:t>
      </w:r>
    </w:p>
    <w:p w:rsidR="00EA2759" w:rsidRPr="00A4140B" w:rsidRDefault="00EA2759" w:rsidP="009456D6">
      <w:pPr>
        <w:autoSpaceDE w:val="0"/>
        <w:autoSpaceDN w:val="0"/>
        <w:snapToGrid w:val="0"/>
        <w:jc w:val="both"/>
        <w:rPr>
          <w:rFonts w:ascii="Arial" w:hAnsi="Arial" w:cs="Arial"/>
          <w:sz w:val="18"/>
          <w:szCs w:val="18"/>
        </w:rPr>
      </w:pPr>
      <w:r w:rsidRPr="00A4140B">
        <w:rPr>
          <w:rFonts w:ascii="Arial" w:hAnsi="Arial" w:cs="Arial"/>
          <w:sz w:val="18"/>
          <w:szCs w:val="18"/>
        </w:rPr>
        <w:t>Der Nachweis der korrekten Zuordnung der Kosten, Finanzierung und Erlöse kann im Jahresabschluss</w:t>
      </w:r>
      <w:r w:rsidR="007D2E3C" w:rsidRPr="00A4140B">
        <w:rPr>
          <w:rFonts w:ascii="Arial" w:hAnsi="Arial" w:cs="Arial"/>
          <w:sz w:val="18"/>
          <w:szCs w:val="18"/>
        </w:rPr>
        <w:t xml:space="preserve"> </w:t>
      </w:r>
      <w:r w:rsidRPr="00A4140B">
        <w:rPr>
          <w:rFonts w:ascii="Arial" w:hAnsi="Arial" w:cs="Arial"/>
          <w:sz w:val="18"/>
          <w:szCs w:val="18"/>
        </w:rPr>
        <w:t>der betreffenden Einrichtung geführt werden.</w:t>
      </w:r>
    </w:p>
    <w:sectPr w:rsidR="00EA2759" w:rsidRPr="00A4140B" w:rsidSect="00AB4460">
      <w:headerReference w:type="default" r:id="rId9"/>
      <w:footerReference w:type="default" r:id="rId10"/>
      <w:headerReference w:type="first" r:id="rId11"/>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C23" w:rsidRDefault="00A24C23" w:rsidP="00FB7B66">
      <w:r>
        <w:separator/>
      </w:r>
    </w:p>
  </w:endnote>
  <w:endnote w:type="continuationSeparator" w:id="0">
    <w:p w:rsidR="00A24C23" w:rsidRDefault="00A24C23" w:rsidP="00FB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B66" w:rsidRPr="00FB7B66" w:rsidRDefault="00FB7B66">
    <w:pPr>
      <w:pStyle w:val="Fuzeile"/>
      <w:rPr>
        <w:rFonts w:ascii="Arial" w:hAnsi="Arial" w:cs="Arial"/>
        <w:sz w:val="16"/>
        <w:szCs w:val="16"/>
      </w:rPr>
    </w:pPr>
    <w:r w:rsidRPr="00FB7B66">
      <w:rPr>
        <w:rFonts w:ascii="Arial" w:hAnsi="Arial" w:cs="Arial"/>
        <w:sz w:val="16"/>
        <w:szCs w:val="16"/>
      </w:rPr>
      <w:fldChar w:fldCharType="begin"/>
    </w:r>
    <w:r w:rsidRPr="00FB7B66">
      <w:rPr>
        <w:rFonts w:ascii="Arial" w:hAnsi="Arial" w:cs="Arial"/>
        <w:sz w:val="16"/>
        <w:szCs w:val="16"/>
      </w:rPr>
      <w:instrText xml:space="preserve"> FILENAME \* MERGEFORMAT </w:instrText>
    </w:r>
    <w:r w:rsidRPr="00FB7B66">
      <w:rPr>
        <w:rFonts w:ascii="Arial" w:hAnsi="Arial" w:cs="Arial"/>
        <w:sz w:val="16"/>
        <w:szCs w:val="16"/>
      </w:rPr>
      <w:fldChar w:fldCharType="separate"/>
    </w:r>
    <w:r w:rsidR="007975A2">
      <w:rPr>
        <w:rFonts w:ascii="Arial" w:hAnsi="Arial" w:cs="Arial"/>
        <w:noProof/>
        <w:sz w:val="16"/>
        <w:szCs w:val="16"/>
      </w:rPr>
      <w:t>IWB, Erklärung nicht-wirtsch Tätigkeit</w:t>
    </w:r>
    <w:r w:rsidRPr="00FB7B66">
      <w:rPr>
        <w:rFonts w:ascii="Arial" w:hAnsi="Arial" w:cs="Arial"/>
        <w:sz w:val="16"/>
        <w:szCs w:val="16"/>
      </w:rPr>
      <w:fldChar w:fldCharType="end"/>
    </w:r>
    <w:r w:rsidRPr="00FB7B66">
      <w:rPr>
        <w:rFonts w:ascii="Arial" w:hAnsi="Arial" w:cs="Arial"/>
        <w:sz w:val="16"/>
        <w:szCs w:val="16"/>
      </w:rPr>
      <w:tab/>
    </w:r>
    <w:r w:rsidRPr="00FB7B66">
      <w:rPr>
        <w:rFonts w:ascii="Arial" w:hAnsi="Arial" w:cs="Arial"/>
        <w:sz w:val="16"/>
        <w:szCs w:val="16"/>
      </w:rPr>
      <w:tab/>
      <w:t xml:space="preserve">Seite </w:t>
    </w:r>
    <w:r w:rsidRPr="00FB7B66">
      <w:rPr>
        <w:rFonts w:ascii="Arial" w:hAnsi="Arial" w:cs="Arial"/>
        <w:sz w:val="16"/>
        <w:szCs w:val="16"/>
      </w:rPr>
      <w:fldChar w:fldCharType="begin"/>
    </w:r>
    <w:r w:rsidRPr="00FB7B66">
      <w:rPr>
        <w:rFonts w:ascii="Arial" w:hAnsi="Arial" w:cs="Arial"/>
        <w:sz w:val="16"/>
        <w:szCs w:val="16"/>
      </w:rPr>
      <w:instrText xml:space="preserve"> PAGE   \* MERGEFORMAT </w:instrText>
    </w:r>
    <w:r w:rsidRPr="00FB7B66">
      <w:rPr>
        <w:rFonts w:ascii="Arial" w:hAnsi="Arial" w:cs="Arial"/>
        <w:sz w:val="16"/>
        <w:szCs w:val="16"/>
      </w:rPr>
      <w:fldChar w:fldCharType="separate"/>
    </w:r>
    <w:r w:rsidR="007975A2">
      <w:rPr>
        <w:rFonts w:ascii="Arial" w:hAnsi="Arial" w:cs="Arial"/>
        <w:noProof/>
        <w:sz w:val="16"/>
        <w:szCs w:val="16"/>
      </w:rPr>
      <w:t>2</w:t>
    </w:r>
    <w:r w:rsidRPr="00FB7B66">
      <w:rPr>
        <w:rFonts w:ascii="Arial" w:hAnsi="Arial" w:cs="Arial"/>
        <w:sz w:val="16"/>
        <w:szCs w:val="16"/>
      </w:rPr>
      <w:fldChar w:fldCharType="end"/>
    </w:r>
    <w:r w:rsidRPr="00FB7B66">
      <w:rPr>
        <w:rFonts w:ascii="Arial" w:hAnsi="Arial" w:cs="Arial"/>
        <w:sz w:val="16"/>
        <w:szCs w:val="16"/>
      </w:rPr>
      <w:t xml:space="preserve"> von </w:t>
    </w:r>
    <w:r w:rsidRPr="00FB7B66">
      <w:rPr>
        <w:rFonts w:ascii="Arial" w:hAnsi="Arial" w:cs="Arial"/>
        <w:sz w:val="16"/>
        <w:szCs w:val="16"/>
      </w:rPr>
      <w:fldChar w:fldCharType="begin"/>
    </w:r>
    <w:r w:rsidRPr="00FB7B66">
      <w:rPr>
        <w:rFonts w:ascii="Arial" w:hAnsi="Arial" w:cs="Arial"/>
        <w:sz w:val="16"/>
        <w:szCs w:val="16"/>
      </w:rPr>
      <w:instrText xml:space="preserve"> NUMPAGES   \* MERGEFORMAT </w:instrText>
    </w:r>
    <w:r w:rsidRPr="00FB7B66">
      <w:rPr>
        <w:rFonts w:ascii="Arial" w:hAnsi="Arial" w:cs="Arial"/>
        <w:sz w:val="16"/>
        <w:szCs w:val="16"/>
      </w:rPr>
      <w:fldChar w:fldCharType="separate"/>
    </w:r>
    <w:r w:rsidR="007975A2">
      <w:rPr>
        <w:rFonts w:ascii="Arial" w:hAnsi="Arial" w:cs="Arial"/>
        <w:noProof/>
        <w:sz w:val="16"/>
        <w:szCs w:val="16"/>
      </w:rPr>
      <w:t>2</w:t>
    </w:r>
    <w:r w:rsidRPr="00FB7B6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C23" w:rsidRDefault="00A24C23" w:rsidP="00FB7B66">
      <w:r>
        <w:separator/>
      </w:r>
    </w:p>
  </w:footnote>
  <w:footnote w:type="continuationSeparator" w:id="0">
    <w:p w:rsidR="00A24C23" w:rsidRDefault="00A24C23" w:rsidP="00FB7B66">
      <w:r>
        <w:continuationSeparator/>
      </w:r>
    </w:p>
  </w:footnote>
  <w:footnote w:id="1">
    <w:p w:rsidR="00B41D1B" w:rsidRDefault="00B41D1B" w:rsidP="00B41D1B">
      <w:pPr>
        <w:pStyle w:val="Funotentext"/>
      </w:pPr>
      <w:r>
        <w:rPr>
          <w:rStyle w:val="Funotenzeichen"/>
        </w:rPr>
        <w:footnoteRef/>
      </w:r>
      <w:r>
        <w:t xml:space="preserve"> Siehe Erläuterungen</w:t>
      </w:r>
      <w:r w:rsidR="0006725E" w:rsidRPr="0006725E">
        <w:t xml:space="preserve"> </w:t>
      </w:r>
      <w:r w:rsidR="0006725E">
        <w:t>im Anhang</w:t>
      </w:r>
      <w:r>
        <w:t xml:space="preserve">, Definitionen gemäß F&amp;E&amp;I-Unionsrahmen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F" w:rsidRPr="00A4140B" w:rsidRDefault="005362FF" w:rsidP="00FB7B66">
    <w:pPr>
      <w:pStyle w:val="Kopfzeile"/>
      <w:jc w:val="right"/>
      <w:rPr>
        <w:u w:val="single"/>
      </w:rPr>
    </w:pPr>
    <w:r w:rsidRPr="00A4140B">
      <w:rPr>
        <w:u w:val="single"/>
      </w:rPr>
      <w:t>Anhang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2FF" w:rsidRDefault="005362FF" w:rsidP="005362FF">
    <w:pPr>
      <w:pStyle w:val="Kopfzeile"/>
      <w:jc w:val="right"/>
    </w:pPr>
  </w:p>
  <w:p w:rsidR="00656C49" w:rsidRDefault="00656C49" w:rsidP="00360FD0">
    <w:pPr>
      <w:pStyle w:val="Kopfzeile"/>
    </w:pPr>
    <w:r>
      <w:t>A</w:t>
    </w:r>
    <w:r w:rsidR="00360FD0">
      <w:t xml:space="preserve">n die </w:t>
    </w:r>
    <w:r>
      <w:br/>
      <w:t>Austria Wirtschaftsservice Gesellschaft mbH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05A25"/>
    <w:multiLevelType w:val="hybridMultilevel"/>
    <w:tmpl w:val="57F4A2DA"/>
    <w:lvl w:ilvl="0" w:tplc="FB32705E">
      <w:start w:val="2"/>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hZ0V4LG+/GBdWjIZo43nyBwQIXQR013sa16PEguebWghE2QkBir0cSx0whlO7PzDBCw5Trg5DPj+CMNOijcSoQ==" w:salt="xfwOsmpJ+4o6vdz9+SVq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66"/>
    <w:rsid w:val="00002A32"/>
    <w:rsid w:val="0006725E"/>
    <w:rsid w:val="00107809"/>
    <w:rsid w:val="00144CC2"/>
    <w:rsid w:val="00156CCB"/>
    <w:rsid w:val="00184360"/>
    <w:rsid w:val="00190901"/>
    <w:rsid w:val="001D5D9D"/>
    <w:rsid w:val="00223B4C"/>
    <w:rsid w:val="00230969"/>
    <w:rsid w:val="00294E52"/>
    <w:rsid w:val="003111F1"/>
    <w:rsid w:val="0036096D"/>
    <w:rsid w:val="00360FD0"/>
    <w:rsid w:val="003E68E1"/>
    <w:rsid w:val="00433733"/>
    <w:rsid w:val="00446A86"/>
    <w:rsid w:val="004A6F46"/>
    <w:rsid w:val="004C1C87"/>
    <w:rsid w:val="004C4ABF"/>
    <w:rsid w:val="005362FF"/>
    <w:rsid w:val="00545CE7"/>
    <w:rsid w:val="00555D7C"/>
    <w:rsid w:val="00561A7D"/>
    <w:rsid w:val="005678E3"/>
    <w:rsid w:val="005D08D9"/>
    <w:rsid w:val="00620A61"/>
    <w:rsid w:val="00656C49"/>
    <w:rsid w:val="00683CF2"/>
    <w:rsid w:val="00696274"/>
    <w:rsid w:val="006A3A66"/>
    <w:rsid w:val="006F6B78"/>
    <w:rsid w:val="00781984"/>
    <w:rsid w:val="007975A2"/>
    <w:rsid w:val="007D2AE7"/>
    <w:rsid w:val="007D2E3C"/>
    <w:rsid w:val="008A795C"/>
    <w:rsid w:val="008B4151"/>
    <w:rsid w:val="009456D6"/>
    <w:rsid w:val="009855AF"/>
    <w:rsid w:val="009D3CF2"/>
    <w:rsid w:val="00A04F8D"/>
    <w:rsid w:val="00A24C23"/>
    <w:rsid w:val="00A4140B"/>
    <w:rsid w:val="00A814F5"/>
    <w:rsid w:val="00A93768"/>
    <w:rsid w:val="00AA2932"/>
    <w:rsid w:val="00AB4460"/>
    <w:rsid w:val="00AC2E76"/>
    <w:rsid w:val="00B41D1B"/>
    <w:rsid w:val="00C16B1B"/>
    <w:rsid w:val="00C263B1"/>
    <w:rsid w:val="00C508A0"/>
    <w:rsid w:val="00C81FA3"/>
    <w:rsid w:val="00CF037B"/>
    <w:rsid w:val="00D139B7"/>
    <w:rsid w:val="00D15835"/>
    <w:rsid w:val="00D35739"/>
    <w:rsid w:val="00DC128A"/>
    <w:rsid w:val="00E501B5"/>
    <w:rsid w:val="00EA2759"/>
    <w:rsid w:val="00F4611B"/>
    <w:rsid w:val="00F65FFD"/>
    <w:rsid w:val="00FB7B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ADF7D-C2D6-48D1-8E27-C87A964D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7B66"/>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B7B66"/>
    <w:pPr>
      <w:tabs>
        <w:tab w:val="center" w:pos="4536"/>
        <w:tab w:val="right" w:pos="9072"/>
      </w:tabs>
    </w:pPr>
  </w:style>
  <w:style w:type="character" w:customStyle="1" w:styleId="KopfzeileZchn">
    <w:name w:val="Kopfzeile Zchn"/>
    <w:basedOn w:val="Absatz-Standardschriftart"/>
    <w:link w:val="Kopfzeile"/>
    <w:uiPriority w:val="99"/>
    <w:rsid w:val="00FB7B66"/>
    <w:rPr>
      <w:rFonts w:ascii="Calibri" w:hAnsi="Calibri" w:cs="Times New Roman"/>
    </w:rPr>
  </w:style>
  <w:style w:type="paragraph" w:styleId="Fuzeile">
    <w:name w:val="footer"/>
    <w:basedOn w:val="Standard"/>
    <w:link w:val="FuzeileZchn"/>
    <w:uiPriority w:val="99"/>
    <w:unhideWhenUsed/>
    <w:rsid w:val="00FB7B66"/>
    <w:pPr>
      <w:tabs>
        <w:tab w:val="center" w:pos="4536"/>
        <w:tab w:val="right" w:pos="9072"/>
      </w:tabs>
    </w:pPr>
  </w:style>
  <w:style w:type="character" w:customStyle="1" w:styleId="FuzeileZchn">
    <w:name w:val="Fußzeile Zchn"/>
    <w:basedOn w:val="Absatz-Standardschriftart"/>
    <w:link w:val="Fuzeile"/>
    <w:uiPriority w:val="99"/>
    <w:rsid w:val="00FB7B66"/>
    <w:rPr>
      <w:rFonts w:ascii="Calibri" w:hAnsi="Calibri" w:cs="Times New Roman"/>
    </w:rPr>
  </w:style>
  <w:style w:type="paragraph" w:customStyle="1" w:styleId="awsLauftext">
    <w:name w:val="aws Lauftext"/>
    <w:basedOn w:val="Standard"/>
    <w:rsid w:val="00545CE7"/>
    <w:pPr>
      <w:spacing w:line="240" w:lineRule="exact"/>
    </w:pPr>
    <w:rPr>
      <w:rFonts w:ascii="HelveticaNeue LT 45 Light" w:hAnsi="HelveticaNeue LT 45 Light"/>
      <w:color w:val="00377A"/>
      <w:sz w:val="18"/>
      <w:szCs w:val="18"/>
    </w:rPr>
  </w:style>
  <w:style w:type="character" w:styleId="Hyperlink">
    <w:name w:val="Hyperlink"/>
    <w:basedOn w:val="Absatz-Standardschriftart"/>
    <w:uiPriority w:val="99"/>
    <w:unhideWhenUsed/>
    <w:rsid w:val="00555D7C"/>
    <w:rPr>
      <w:color w:val="0563C1" w:themeColor="hyperlink"/>
      <w:u w:val="single"/>
    </w:rPr>
  </w:style>
  <w:style w:type="paragraph" w:styleId="Listenabsatz">
    <w:name w:val="List Paragraph"/>
    <w:basedOn w:val="Standard"/>
    <w:uiPriority w:val="34"/>
    <w:qFormat/>
    <w:rsid w:val="007D2E3C"/>
    <w:pPr>
      <w:ind w:left="720"/>
      <w:contextualSpacing/>
    </w:pPr>
  </w:style>
  <w:style w:type="paragraph" w:styleId="Funotentext">
    <w:name w:val="footnote text"/>
    <w:basedOn w:val="Standard"/>
    <w:link w:val="FunotentextZchn"/>
    <w:uiPriority w:val="99"/>
    <w:semiHidden/>
    <w:unhideWhenUsed/>
    <w:rsid w:val="005362FF"/>
    <w:rPr>
      <w:sz w:val="20"/>
      <w:szCs w:val="20"/>
    </w:rPr>
  </w:style>
  <w:style w:type="character" w:customStyle="1" w:styleId="FunotentextZchn">
    <w:name w:val="Fußnotentext Zchn"/>
    <w:basedOn w:val="Absatz-Standardschriftart"/>
    <w:link w:val="Funotentext"/>
    <w:uiPriority w:val="99"/>
    <w:semiHidden/>
    <w:rsid w:val="005362FF"/>
    <w:rPr>
      <w:rFonts w:ascii="Calibri" w:hAnsi="Calibri" w:cs="Times New Roman"/>
      <w:sz w:val="20"/>
      <w:szCs w:val="20"/>
    </w:rPr>
  </w:style>
  <w:style w:type="character" w:styleId="Funotenzeichen">
    <w:name w:val="footnote reference"/>
    <w:basedOn w:val="Absatz-Standardschriftart"/>
    <w:uiPriority w:val="99"/>
    <w:semiHidden/>
    <w:unhideWhenUsed/>
    <w:rsid w:val="005362FF"/>
    <w:rPr>
      <w:vertAlign w:val="superscript"/>
    </w:rPr>
  </w:style>
  <w:style w:type="paragraph" w:styleId="Sprechblasentext">
    <w:name w:val="Balloon Text"/>
    <w:basedOn w:val="Standard"/>
    <w:link w:val="SprechblasentextZchn"/>
    <w:uiPriority w:val="99"/>
    <w:semiHidden/>
    <w:unhideWhenUsed/>
    <w:rsid w:val="00107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7809"/>
    <w:rPr>
      <w:rFonts w:ascii="Segoe UI" w:hAnsi="Segoe UI" w:cs="Segoe UI"/>
      <w:sz w:val="18"/>
      <w:szCs w:val="18"/>
    </w:rPr>
  </w:style>
  <w:style w:type="character" w:styleId="Platzhaltertext">
    <w:name w:val="Placeholder Text"/>
    <w:basedOn w:val="Absatz-Standardschriftart"/>
    <w:uiPriority w:val="99"/>
    <w:semiHidden/>
    <w:rsid w:val="008B4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2080">
      <w:bodyDiv w:val="1"/>
      <w:marLeft w:val="0"/>
      <w:marRight w:val="0"/>
      <w:marTop w:val="0"/>
      <w:marBottom w:val="0"/>
      <w:divBdr>
        <w:top w:val="none" w:sz="0" w:space="0" w:color="auto"/>
        <w:left w:val="none" w:sz="0" w:space="0" w:color="auto"/>
        <w:bottom w:val="none" w:sz="0" w:space="0" w:color="auto"/>
        <w:right w:val="none" w:sz="0" w:space="0" w:color="auto"/>
      </w:divBdr>
    </w:div>
    <w:div w:id="16852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PDF/?uri=CELEX:52014XC0627(01)&amp;from=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1063D0CD774DCA80EB3C01E02100C2"/>
        <w:category>
          <w:name w:val="Allgemein"/>
          <w:gallery w:val="placeholder"/>
        </w:category>
        <w:types>
          <w:type w:val="bbPlcHdr"/>
        </w:types>
        <w:behaviors>
          <w:behavior w:val="content"/>
        </w:behaviors>
        <w:guid w:val="{F2510E34-3DDD-4F93-BC80-BA222FE1D752}"/>
      </w:docPartPr>
      <w:docPartBody>
        <w:p w:rsidR="00957312" w:rsidRDefault="00B62B28" w:rsidP="00B62B28">
          <w:pPr>
            <w:pStyle w:val="681063D0CD774DCA80EB3C01E02100C2"/>
          </w:pPr>
          <w:r w:rsidRPr="00545F65">
            <w:rPr>
              <w:rStyle w:val="Platzhaltertext"/>
            </w:rPr>
            <w:t>Klicken oder tippen Sie hier, um Text einzugeben.</w:t>
          </w:r>
        </w:p>
      </w:docPartBody>
    </w:docPart>
    <w:docPart>
      <w:docPartPr>
        <w:name w:val="198516E1BA104443AB757E2E9CA7346A"/>
        <w:category>
          <w:name w:val="Allgemein"/>
          <w:gallery w:val="placeholder"/>
        </w:category>
        <w:types>
          <w:type w:val="bbPlcHdr"/>
        </w:types>
        <w:behaviors>
          <w:behavior w:val="content"/>
        </w:behaviors>
        <w:guid w:val="{8075FB2B-A3C3-4522-9F9A-DD996EE8DA64}"/>
      </w:docPartPr>
      <w:docPartBody>
        <w:p w:rsidR="00957312" w:rsidRDefault="00B62B28" w:rsidP="00B62B28">
          <w:pPr>
            <w:pStyle w:val="198516E1BA104443AB757E2E9CA7346A"/>
          </w:pPr>
          <w:r w:rsidRPr="00545F65">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F15F97A-511D-4355-8B73-5A457C0F4C32}"/>
      </w:docPartPr>
      <w:docPartBody>
        <w:p w:rsidR="003F4C86" w:rsidRDefault="00957312">
          <w:r w:rsidRPr="00545F6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34"/>
    <w:rsid w:val="003F4C86"/>
    <w:rsid w:val="008A5034"/>
    <w:rsid w:val="00957312"/>
    <w:rsid w:val="00B62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7312"/>
    <w:rPr>
      <w:color w:val="808080"/>
    </w:rPr>
  </w:style>
  <w:style w:type="paragraph" w:customStyle="1" w:styleId="681063D0CD774DCA80EB3C01E02100C2">
    <w:name w:val="681063D0CD774DCA80EB3C01E02100C2"/>
    <w:rsid w:val="00B62B28"/>
    <w:pPr>
      <w:spacing w:after="0" w:line="240" w:lineRule="auto"/>
    </w:pPr>
    <w:rPr>
      <w:rFonts w:ascii="Calibri" w:eastAsiaTheme="minorHAnsi" w:hAnsi="Calibri" w:cs="Times New Roman"/>
      <w:lang w:val="de-AT" w:eastAsia="en-US"/>
    </w:rPr>
  </w:style>
  <w:style w:type="paragraph" w:customStyle="1" w:styleId="198516E1BA104443AB757E2E9CA7346A">
    <w:name w:val="198516E1BA104443AB757E2E9CA7346A"/>
    <w:rsid w:val="00B62B28"/>
    <w:pPr>
      <w:spacing w:after="0" w:line="240" w:lineRule="auto"/>
    </w:pPr>
    <w:rPr>
      <w:rFonts w:ascii="Calibri" w:eastAsiaTheme="minorHAnsi" w:hAnsi="Calibri" w:cs="Times New Roman"/>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E571-7B6F-4245-A692-D17C4D50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5759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Mitteregger Ingrid</dc:creator>
  <cp:keywords/>
  <dc:description/>
  <cp:lastModifiedBy>Tkacheva Arina</cp:lastModifiedBy>
  <cp:revision>2</cp:revision>
  <cp:lastPrinted>2016-12-22T20:20:00Z</cp:lastPrinted>
  <dcterms:created xsi:type="dcterms:W3CDTF">2020-02-28T08:28:00Z</dcterms:created>
  <dcterms:modified xsi:type="dcterms:W3CDTF">2020-02-28T08:28:00Z</dcterms:modified>
</cp:coreProperties>
</file>