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AF" w:rsidRPr="00AA5579" w:rsidRDefault="00216D72" w:rsidP="00981BAB">
      <w:pPr>
        <w:pStyle w:val="awsLauftext"/>
        <w:spacing w:line="200" w:lineRule="exact"/>
        <w:rPr>
          <w:sz w:val="16"/>
        </w:rPr>
      </w:pPr>
      <w:r w:rsidRPr="00AA5579">
        <w:rPr>
          <w:sz w:val="16"/>
        </w:rPr>
        <w:t>Absender:</w:t>
      </w:r>
    </w:p>
    <w:bookmarkStart w:id="0" w:name="Text3"/>
    <w:p w:rsidR="00216D72" w:rsidRDefault="00216D72" w:rsidP="00216D72">
      <w:pPr>
        <w:pStyle w:val="awsLauftext"/>
      </w:pPr>
      <w:r>
        <w:rPr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Name | Firma | Institution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bookmarkStart w:id="1" w:name="_GoBack"/>
      <w:r>
        <w:rPr>
          <w:noProof/>
          <w:highlight w:val="lightGray"/>
        </w:rPr>
        <w:t>Name | Firma | Institution</w:t>
      </w:r>
      <w:bookmarkEnd w:id="1"/>
      <w:r>
        <w:rPr>
          <w:highlight w:val="lightGray"/>
        </w:rPr>
        <w:fldChar w:fldCharType="end"/>
      </w:r>
      <w:bookmarkEnd w:id="0"/>
    </w:p>
    <w:bookmarkStart w:id="2" w:name="Text4"/>
    <w:p w:rsidR="00216D72" w:rsidRPr="005107C3" w:rsidRDefault="00216D72" w:rsidP="00216D72">
      <w:pPr>
        <w:pStyle w:val="awsLauftext"/>
        <w:rPr>
          <w:highlight w:val="lightGray"/>
        </w:rPr>
      </w:pPr>
      <w:r>
        <w:rPr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Strasse | Gasse | Platz, Nr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Strasse | Gasse | Platz, Nr.</w:t>
      </w:r>
      <w:r>
        <w:rPr>
          <w:highlight w:val="lightGray"/>
        </w:rPr>
        <w:fldChar w:fldCharType="end"/>
      </w:r>
      <w:bookmarkEnd w:id="2"/>
    </w:p>
    <w:bookmarkStart w:id="3" w:name="Text5"/>
    <w:p w:rsidR="00216D72" w:rsidRPr="00267B89" w:rsidRDefault="00216D72" w:rsidP="00216D72">
      <w:pPr>
        <w:pStyle w:val="awsLauftext"/>
      </w:pPr>
      <w:r>
        <w:rPr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PLZ, Or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PLZ, Ort</w:t>
      </w:r>
      <w:r>
        <w:rPr>
          <w:highlight w:val="lightGray"/>
        </w:rPr>
        <w:fldChar w:fldCharType="end"/>
      </w:r>
      <w:bookmarkEnd w:id="3"/>
    </w:p>
    <w:p w:rsidR="00216D72" w:rsidRDefault="00216D72" w:rsidP="00216D72">
      <w:pPr>
        <w:pStyle w:val="awsLauftext"/>
      </w:pPr>
    </w:p>
    <w:p w:rsidR="001029AF" w:rsidRDefault="00216D72" w:rsidP="00216D72">
      <w:pPr>
        <w:pStyle w:val="awsLauftext"/>
        <w:jc w:val="righ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 (TT.MM.JJJJ)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Datum (TT.MM.JJJJ)</w:t>
      </w:r>
      <w:r>
        <w:rPr>
          <w:highlight w:val="lightGray"/>
        </w:rPr>
        <w:fldChar w:fldCharType="end"/>
      </w:r>
    </w:p>
    <w:p w:rsidR="00216D72" w:rsidRDefault="00216D72" w:rsidP="00216D72">
      <w:pPr>
        <w:pStyle w:val="awsLauftext"/>
      </w:pPr>
    </w:p>
    <w:p w:rsidR="000E1893" w:rsidRDefault="000E1893" w:rsidP="00216D72">
      <w:pPr>
        <w:pStyle w:val="awsLauftext"/>
      </w:pPr>
    </w:p>
    <w:p w:rsidR="000E1893" w:rsidRDefault="000E1893" w:rsidP="00216D72">
      <w:pPr>
        <w:pStyle w:val="awsLauftext"/>
      </w:pPr>
    </w:p>
    <w:p w:rsidR="000E1893" w:rsidRDefault="000E1893" w:rsidP="00216D72">
      <w:pPr>
        <w:pStyle w:val="awsLauftext"/>
      </w:pPr>
    </w:p>
    <w:p w:rsidR="00216D72" w:rsidRDefault="00216D72" w:rsidP="00216D72">
      <w:pPr>
        <w:pStyle w:val="awsLauftext"/>
      </w:pPr>
      <w:r>
        <w:t>An die</w:t>
      </w:r>
    </w:p>
    <w:p w:rsidR="00216D72" w:rsidRDefault="00216D72" w:rsidP="00216D72">
      <w:pPr>
        <w:pStyle w:val="awsLauftext"/>
      </w:pPr>
      <w:r>
        <w:t>Austria Wirtschaftsservice GmbH</w:t>
      </w:r>
    </w:p>
    <w:p w:rsidR="00216D72" w:rsidRDefault="00216D72" w:rsidP="00216D72">
      <w:pPr>
        <w:pStyle w:val="awsLauftext"/>
      </w:pPr>
      <w:r>
        <w:t xml:space="preserve">z. H. </w:t>
      </w:r>
      <w:r w:rsidR="00A66431">
        <w:t xml:space="preserve">Abteilung </w:t>
      </w:r>
      <w:proofErr w:type="spellStart"/>
      <w:r w:rsidR="00A66431">
        <w:t>Seedförderungen</w:t>
      </w:r>
      <w:proofErr w:type="spellEnd"/>
    </w:p>
    <w:p w:rsidR="00216D72" w:rsidRDefault="00216D72" w:rsidP="00216D72">
      <w:pPr>
        <w:pStyle w:val="awsLauftext"/>
      </w:pPr>
      <w:proofErr w:type="spellStart"/>
      <w:r>
        <w:t>Walcherstraße</w:t>
      </w:r>
      <w:proofErr w:type="spellEnd"/>
      <w:r>
        <w:t xml:space="preserve"> 11A</w:t>
      </w:r>
    </w:p>
    <w:p w:rsidR="00216D72" w:rsidRDefault="00216D72" w:rsidP="00216D72">
      <w:pPr>
        <w:pStyle w:val="awsLauftext"/>
      </w:pPr>
      <w:r>
        <w:t>1020 Wien</w:t>
      </w:r>
    </w:p>
    <w:p w:rsidR="00216D72" w:rsidRDefault="00216D72" w:rsidP="00216D72">
      <w:pPr>
        <w:pStyle w:val="awsLauftext"/>
      </w:pPr>
    </w:p>
    <w:p w:rsidR="00981BAB" w:rsidRDefault="00981BAB" w:rsidP="00216D72">
      <w:pPr>
        <w:pStyle w:val="awsLauftext"/>
      </w:pPr>
    </w:p>
    <w:p w:rsidR="00981BAB" w:rsidRDefault="00981BAB" w:rsidP="00216D72">
      <w:pPr>
        <w:pStyle w:val="awsLauftext"/>
      </w:pPr>
    </w:p>
    <w:p w:rsidR="00981BAB" w:rsidRPr="00216D72" w:rsidRDefault="00981BAB" w:rsidP="00216D72">
      <w:pPr>
        <w:pStyle w:val="awsLauftext"/>
      </w:pPr>
    </w:p>
    <w:p w:rsidR="00183757" w:rsidRPr="004A5F7B" w:rsidRDefault="00226B2B" w:rsidP="007D0709">
      <w:pPr>
        <w:pStyle w:val="awsDokumententitel"/>
        <w:spacing w:line="500" w:lineRule="exact"/>
      </w:pPr>
      <w:r w:rsidRPr="004A5F7B">
        <w:t xml:space="preserve">aws </w:t>
      </w:r>
      <w:proofErr w:type="spellStart"/>
      <w:r w:rsidR="00183757" w:rsidRPr="004A5F7B">
        <w:rPr>
          <w:rFonts w:ascii="Arial" w:hAnsi="Arial"/>
        </w:rPr>
        <w:t>Seedfinancing</w:t>
      </w:r>
      <w:proofErr w:type="spellEnd"/>
    </w:p>
    <w:p w:rsidR="001029AF" w:rsidRPr="004A5F7B" w:rsidRDefault="00183757" w:rsidP="00AA5579">
      <w:pPr>
        <w:pStyle w:val="awsLauftext"/>
        <w:rPr>
          <w:b/>
        </w:rPr>
      </w:pPr>
      <w:r w:rsidRPr="004A5F7B">
        <w:rPr>
          <w:b/>
        </w:rPr>
        <w:t xml:space="preserve">Bericht </w:t>
      </w:r>
      <w:r w:rsidR="00974A0C" w:rsidRPr="004A5F7B">
        <w:rPr>
          <w:b/>
        </w:rPr>
        <w:t>zur letzten Auszahlung</w:t>
      </w:r>
    </w:p>
    <w:p w:rsidR="001029AF" w:rsidRDefault="001029AF" w:rsidP="00997C4E">
      <w:pPr>
        <w:pStyle w:val="awsLauftext"/>
      </w:pPr>
    </w:p>
    <w:p w:rsidR="00981BAB" w:rsidRDefault="00981BAB" w:rsidP="00997C4E">
      <w:pPr>
        <w:pStyle w:val="awsLauftext"/>
      </w:pPr>
    </w:p>
    <w:p w:rsidR="00981BAB" w:rsidRDefault="00183757" w:rsidP="00997C4E">
      <w:pPr>
        <w:pStyle w:val="awsLauftext"/>
      </w:pPr>
      <w:r w:rsidRPr="00183757">
        <w:t xml:space="preserve">Der Schlussbericht zur letzten Auszahlung besteht gleich dem </w:t>
      </w:r>
      <w:r w:rsidR="008A4521">
        <w:t>Business</w:t>
      </w:r>
      <w:r w:rsidRPr="00183757">
        <w:t>plan aus zwei Teilen, einem Berichtsteil und einem Planrechnungsteil. Bitte berücksichtigen Sie die folgenden inhaltlichen Punkte in Ihrem Bericht.</w:t>
      </w:r>
    </w:p>
    <w:p w:rsidR="00183757" w:rsidRDefault="00183757" w:rsidP="00997C4E">
      <w:pPr>
        <w:pStyle w:val="awsLauftext"/>
      </w:pPr>
    </w:p>
    <w:p w:rsidR="00AA5579" w:rsidRDefault="00AA5579" w:rsidP="00997C4E">
      <w:pPr>
        <w:pStyle w:val="awsLauftext"/>
      </w:pPr>
    </w:p>
    <w:p w:rsidR="00183757" w:rsidRPr="00183757" w:rsidRDefault="00183757" w:rsidP="00183757">
      <w:pPr>
        <w:pStyle w:val="awsLauftextHeadline"/>
      </w:pPr>
      <w:r w:rsidRPr="00183757">
        <w:t>I. Berichtsteil</w:t>
      </w:r>
    </w:p>
    <w:p w:rsidR="00183757" w:rsidRPr="00183757" w:rsidRDefault="00183757" w:rsidP="00183757">
      <w:pPr>
        <w:pStyle w:val="awsLauftext"/>
        <w:rPr>
          <w:lang w:val="de-DE"/>
        </w:rPr>
      </w:pPr>
      <w:r w:rsidRPr="00183757">
        <w:rPr>
          <w:lang w:val="de-DE"/>
        </w:rPr>
        <w:t>Bitte berücksichtigen Sie die folgenden inhaltlichen Punkte in Ihrem Bericht.</w:t>
      </w:r>
    </w:p>
    <w:p w:rsidR="00183757" w:rsidRPr="00183757" w:rsidRDefault="00183757" w:rsidP="00183757">
      <w:pPr>
        <w:pStyle w:val="awsLauftext"/>
        <w:rPr>
          <w:lang w:val="de-DE"/>
        </w:rPr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1)</w:t>
      </w:r>
      <w:r w:rsidRPr="00AA5579">
        <w:rPr>
          <w:rFonts w:ascii="Arial Black" w:hAnsi="Arial Black"/>
        </w:rPr>
        <w:tab/>
        <w:t xml:space="preserve">Daten zum Unternehmen </w:t>
      </w:r>
    </w:p>
    <w:p w:rsidR="00183757" w:rsidRPr="00183757" w:rsidRDefault="00183757" w:rsidP="00183757">
      <w:pPr>
        <w:pStyle w:val="awsAufzhlungEbene1"/>
      </w:pPr>
      <w:r w:rsidRPr="00183757">
        <w:t>Rechtsform</w:t>
      </w:r>
    </w:p>
    <w:p w:rsidR="00183757" w:rsidRPr="00183757" w:rsidRDefault="00183757" w:rsidP="00183757">
      <w:pPr>
        <w:pStyle w:val="awsAufzhlungEbene1"/>
      </w:pPr>
      <w:r w:rsidRPr="00183757">
        <w:t>Sitz</w:t>
      </w:r>
    </w:p>
    <w:p w:rsidR="00183757" w:rsidRPr="00183757" w:rsidRDefault="00183757" w:rsidP="00183757">
      <w:pPr>
        <w:pStyle w:val="awsAufzhlungEbene1"/>
      </w:pPr>
      <w:r w:rsidRPr="00183757">
        <w:t>Stammkapital</w:t>
      </w:r>
    </w:p>
    <w:p w:rsidR="00183757" w:rsidRPr="00183757" w:rsidRDefault="00183757" w:rsidP="00183757">
      <w:pPr>
        <w:pStyle w:val="awsAufzhlungEbene1"/>
      </w:pPr>
      <w:r w:rsidRPr="00183757">
        <w:t>Gesellschafterinnen und Gesellschafter, Anteile</w:t>
      </w:r>
    </w:p>
    <w:p w:rsidR="00183757" w:rsidRPr="00183757" w:rsidRDefault="00183757" w:rsidP="00AA5579">
      <w:pPr>
        <w:pStyle w:val="awsAufzhlungEbene1"/>
      </w:pPr>
      <w:r w:rsidRPr="00183757">
        <w:t>(</w:t>
      </w:r>
      <w:proofErr w:type="spellStart"/>
      <w:r w:rsidRPr="00183757">
        <w:t>atyp</w:t>
      </w:r>
      <w:proofErr w:type="spellEnd"/>
      <w:r w:rsidRPr="00183757">
        <w:t xml:space="preserve">.) Stille Gesellschafterinnen und Gesellschafter </w:t>
      </w:r>
    </w:p>
    <w:p w:rsidR="00183757" w:rsidRPr="00183757" w:rsidRDefault="00183757" w:rsidP="00183757">
      <w:pPr>
        <w:pStyle w:val="awsAufzhlungEbene1"/>
      </w:pPr>
      <w:r w:rsidRPr="00183757">
        <w:t>Darstellung der Änderungen gegenüber dem Zeitpunkt der Finanzierungszusage.</w:t>
      </w:r>
    </w:p>
    <w:p w:rsidR="00183757" w:rsidRDefault="00183757" w:rsidP="00183757">
      <w:pPr>
        <w:pStyle w:val="awsLauftext"/>
        <w:rPr>
          <w:lang w:val="de-DE"/>
        </w:rPr>
      </w:pPr>
    </w:p>
    <w:p w:rsidR="00AA5579" w:rsidRPr="00183757" w:rsidRDefault="00AA5579" w:rsidP="00183757">
      <w:pPr>
        <w:pStyle w:val="awsLauftext"/>
        <w:rPr>
          <w:lang w:val="de-DE"/>
        </w:rPr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2)</w:t>
      </w:r>
      <w:r w:rsidRPr="00AA5579">
        <w:rPr>
          <w:rFonts w:ascii="Arial Black" w:hAnsi="Arial Black"/>
        </w:rPr>
        <w:tab/>
        <w:t>Managementteam</w:t>
      </w:r>
    </w:p>
    <w:p w:rsidR="00183757" w:rsidRPr="00183757" w:rsidRDefault="008A4521" w:rsidP="00CF3673">
      <w:pPr>
        <w:pStyle w:val="awsAufzhlungEbene1"/>
      </w:pPr>
      <w:r>
        <w:t>d</w:t>
      </w:r>
      <w:r w:rsidR="00183757" w:rsidRPr="00183757">
        <w:t xml:space="preserve">erzeitiges Team (m/w) </w:t>
      </w:r>
    </w:p>
    <w:p w:rsidR="00183757" w:rsidRPr="00183757" w:rsidRDefault="00183757" w:rsidP="00CF3673">
      <w:pPr>
        <w:pStyle w:val="awsAufzhlungEbene1"/>
      </w:pPr>
      <w:r w:rsidRPr="00183757">
        <w:t xml:space="preserve">Darstellung der Veränderungen sowie der Veränderungen des Personalstandes während der Finanzierungsdauer mit einem Vergleich zum Plan </w:t>
      </w:r>
    </w:p>
    <w:p w:rsidR="00183757" w:rsidRPr="00183757" w:rsidRDefault="008A4521" w:rsidP="00CF3673">
      <w:pPr>
        <w:pStyle w:val="awsAufzhlungEbene1"/>
      </w:pPr>
      <w:r>
        <w:t>g</w:t>
      </w:r>
      <w:r w:rsidR="00183757" w:rsidRPr="00183757">
        <w:t>eschlechterdifferenzierte Darstellung des Gründungsteams, der Führungspositionen und der Personen, die Schutzrechte anmelden</w:t>
      </w:r>
    </w:p>
    <w:p w:rsidR="00183757" w:rsidRDefault="00183757" w:rsidP="00AA5579">
      <w:pPr>
        <w:pStyle w:val="awsLauftext"/>
      </w:pPr>
    </w:p>
    <w:p w:rsidR="00AA5579" w:rsidRPr="00183757" w:rsidRDefault="00AA5579" w:rsidP="00AA5579">
      <w:pPr>
        <w:pStyle w:val="awsLauftext"/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3)</w:t>
      </w:r>
      <w:r w:rsidRPr="00AA5579">
        <w:rPr>
          <w:rFonts w:ascii="Arial Black" w:hAnsi="Arial Black"/>
        </w:rPr>
        <w:tab/>
        <w:t>Produkte/Verfahren</w:t>
      </w:r>
    </w:p>
    <w:p w:rsidR="00183757" w:rsidRPr="00183757" w:rsidRDefault="00183757" w:rsidP="00CF3673">
      <w:pPr>
        <w:pStyle w:val="awsAufzhlungEbene1"/>
      </w:pPr>
      <w:r w:rsidRPr="00183757">
        <w:t xml:space="preserve">Produkte/Verfahren zum Zeitpunkt der Finanzierungszusage </w:t>
      </w:r>
    </w:p>
    <w:p w:rsidR="00183757" w:rsidRPr="008A4521" w:rsidRDefault="00183757" w:rsidP="00CF3673">
      <w:pPr>
        <w:pStyle w:val="awsAufzhlungEbene1"/>
        <w:rPr>
          <w:spacing w:val="-2"/>
        </w:rPr>
      </w:pPr>
      <w:r w:rsidRPr="008A4521">
        <w:rPr>
          <w:spacing w:val="-2"/>
        </w:rPr>
        <w:t xml:space="preserve">die Weiterentwicklungen während der Finanzierungsdauer und das geplante künftige Produktportfolio </w:t>
      </w:r>
    </w:p>
    <w:p w:rsidR="00183757" w:rsidRPr="00183757" w:rsidRDefault="00183757" w:rsidP="00CF3673">
      <w:pPr>
        <w:pStyle w:val="awsAufzhlungEbene1"/>
      </w:pPr>
      <w:r w:rsidRPr="00183757">
        <w:t>Erläuterung der technologischen Chancen und Probleme/Risiken</w:t>
      </w:r>
    </w:p>
    <w:p w:rsidR="00183757" w:rsidRDefault="00183757" w:rsidP="00183757">
      <w:pPr>
        <w:pStyle w:val="awsLauftext"/>
        <w:rPr>
          <w:lang w:val="de-DE"/>
        </w:rPr>
      </w:pPr>
    </w:p>
    <w:p w:rsidR="00AA5579" w:rsidRPr="00183757" w:rsidRDefault="00AA5579" w:rsidP="00183757">
      <w:pPr>
        <w:pStyle w:val="awsLauftext"/>
        <w:rPr>
          <w:lang w:val="de-DE"/>
        </w:rPr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4)</w:t>
      </w:r>
      <w:r w:rsidRPr="00AA5579">
        <w:rPr>
          <w:rFonts w:ascii="Arial Black" w:hAnsi="Arial Black"/>
        </w:rPr>
        <w:tab/>
        <w:t>Patente und andere Schutzmechanismen</w:t>
      </w:r>
    </w:p>
    <w:p w:rsidR="00183757" w:rsidRDefault="00183757" w:rsidP="00AA5579">
      <w:pPr>
        <w:pStyle w:val="awsLauftext"/>
      </w:pPr>
    </w:p>
    <w:p w:rsidR="008A4521" w:rsidRDefault="008A4521" w:rsidP="00AA5579">
      <w:pPr>
        <w:pStyle w:val="awsLauftext"/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5)</w:t>
      </w:r>
      <w:r w:rsidRPr="00AA5579">
        <w:rPr>
          <w:rFonts w:ascii="Arial Black" w:hAnsi="Arial Black"/>
        </w:rPr>
        <w:tab/>
        <w:t>Produktvorteile/Kundennutzen</w:t>
      </w:r>
    </w:p>
    <w:p w:rsidR="00183757" w:rsidRPr="00183757" w:rsidRDefault="00183757" w:rsidP="00CF3673">
      <w:pPr>
        <w:pStyle w:val="awsAufzhlungEbene1"/>
      </w:pPr>
      <w:r w:rsidRPr="00183757">
        <w:t>Darstellung der in der Marktarbeit wesentlichsten Produktvorteile/Kundennutzen</w:t>
      </w: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lastRenderedPageBreak/>
        <w:t>6)</w:t>
      </w:r>
      <w:r w:rsidRPr="00AA5579">
        <w:rPr>
          <w:rFonts w:ascii="Arial Black" w:hAnsi="Arial Black"/>
        </w:rPr>
        <w:tab/>
        <w:t>Markt</w:t>
      </w:r>
    </w:p>
    <w:p w:rsidR="00CF3673" w:rsidRDefault="00183757" w:rsidP="00183757">
      <w:pPr>
        <w:pStyle w:val="awsAufzhlungEbene1"/>
      </w:pPr>
      <w:r w:rsidRPr="00183757">
        <w:t>Erläuterung der bearbeit</w:t>
      </w:r>
      <w:r w:rsidR="00CF3673">
        <w:t xml:space="preserve">eten Marktsegmente/Zielgruppen </w:t>
      </w:r>
    </w:p>
    <w:p w:rsidR="00CF3673" w:rsidRPr="00CF3673" w:rsidRDefault="00183757" w:rsidP="00183757">
      <w:pPr>
        <w:pStyle w:val="awsAufzhlungEbene1"/>
      </w:pPr>
      <w:r w:rsidRPr="00CF3673">
        <w:rPr>
          <w:lang w:val="de-DE"/>
        </w:rPr>
        <w:t>Angabe von allfälligen Änderungen der Marktsegmente/Zielgruppen gegenüber dem Plan</w:t>
      </w:r>
    </w:p>
    <w:p w:rsidR="00183757" w:rsidRPr="00CF3673" w:rsidRDefault="00183757" w:rsidP="00183757">
      <w:pPr>
        <w:pStyle w:val="awsAufzhlungEbene1"/>
      </w:pPr>
      <w:r w:rsidRPr="00CF3673">
        <w:rPr>
          <w:lang w:val="de-DE"/>
        </w:rPr>
        <w:t>Vergleich der dargestellten Marktchancen/Risiken mit der tatsächlichen Entwicklung</w:t>
      </w:r>
    </w:p>
    <w:p w:rsidR="00183757" w:rsidRDefault="00183757" w:rsidP="00183757">
      <w:pPr>
        <w:pStyle w:val="awsLauftext"/>
        <w:rPr>
          <w:lang w:val="de-DE"/>
        </w:rPr>
      </w:pPr>
    </w:p>
    <w:p w:rsidR="00AA5579" w:rsidRPr="00183757" w:rsidRDefault="00AA5579" w:rsidP="00183757">
      <w:pPr>
        <w:pStyle w:val="awsLauftext"/>
        <w:rPr>
          <w:lang w:val="de-DE"/>
        </w:rPr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7)</w:t>
      </w:r>
      <w:r w:rsidRPr="00AA5579">
        <w:rPr>
          <w:rFonts w:ascii="Arial Black" w:hAnsi="Arial Black"/>
        </w:rPr>
        <w:tab/>
        <w:t>Vertrieb</w:t>
      </w:r>
    </w:p>
    <w:p w:rsidR="00183757" w:rsidRPr="00183757" w:rsidRDefault="00183757" w:rsidP="00CF3673">
      <w:pPr>
        <w:pStyle w:val="awsAufzhlungEbene1"/>
      </w:pPr>
      <w:r w:rsidRPr="00183757">
        <w:t>Angaben zur verfolgten Vertriebsstruktur</w:t>
      </w:r>
    </w:p>
    <w:p w:rsidR="00183757" w:rsidRPr="00183757" w:rsidRDefault="00183757" w:rsidP="00CF3673">
      <w:pPr>
        <w:pStyle w:val="awsAufzhlungEbene1"/>
      </w:pPr>
      <w:r w:rsidRPr="00183757">
        <w:t xml:space="preserve">zu deren Entwicklung während der Finanzierungsdauer </w:t>
      </w:r>
    </w:p>
    <w:p w:rsidR="00183757" w:rsidRPr="00183757" w:rsidRDefault="00183757" w:rsidP="00CF3673">
      <w:pPr>
        <w:pStyle w:val="awsAufzhlungEbene1"/>
      </w:pPr>
      <w:r w:rsidRPr="00183757">
        <w:t>Ausmaß des internationalen Vertriebes</w:t>
      </w:r>
    </w:p>
    <w:p w:rsidR="00183757" w:rsidRDefault="00183757" w:rsidP="00AA5579">
      <w:pPr>
        <w:pStyle w:val="awsLauftext"/>
      </w:pPr>
      <w:r w:rsidRPr="00183757">
        <w:t xml:space="preserve"> </w:t>
      </w:r>
    </w:p>
    <w:p w:rsidR="00AA5579" w:rsidRPr="00183757" w:rsidRDefault="00AA5579" w:rsidP="00AA5579">
      <w:pPr>
        <w:pStyle w:val="awsLauftext"/>
      </w:pPr>
    </w:p>
    <w:p w:rsidR="00183757" w:rsidRPr="00AA5579" w:rsidRDefault="00183757" w:rsidP="00CF3673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8)</w:t>
      </w:r>
      <w:r w:rsidRPr="00AA5579">
        <w:rPr>
          <w:rFonts w:ascii="Arial Black" w:hAnsi="Arial Black"/>
        </w:rPr>
        <w:tab/>
        <w:t>Finanzierung</w:t>
      </w:r>
    </w:p>
    <w:p w:rsidR="00183757" w:rsidRPr="00183757" w:rsidRDefault="00183757" w:rsidP="00CF3673">
      <w:pPr>
        <w:pStyle w:val="awsAufzhlungEbene1"/>
      </w:pPr>
      <w:r w:rsidRPr="00183757">
        <w:t>Darstellung der derzeit eingesetzten Finanzierungsstruktur (Eigenkapital, Fremdkapi</w:t>
      </w:r>
      <w:r w:rsidR="00CF3673">
        <w:t xml:space="preserve">tal, </w:t>
      </w:r>
      <w:r w:rsidR="008A4521">
        <w:t>Finanzierungen</w:t>
      </w:r>
      <w:r w:rsidR="00CF3673">
        <w:t>)</w:t>
      </w:r>
    </w:p>
    <w:p w:rsidR="00CF3673" w:rsidRDefault="00CF3673" w:rsidP="00AA5579">
      <w:pPr>
        <w:pStyle w:val="awsLauftext"/>
      </w:pPr>
    </w:p>
    <w:p w:rsidR="00CF3673" w:rsidRDefault="00183757" w:rsidP="00AA5579">
      <w:pPr>
        <w:pStyle w:val="awsLauftext"/>
      </w:pPr>
      <w:r w:rsidRPr="00183757">
        <w:t>Tabellenzeile</w:t>
      </w:r>
      <w:r w:rsidR="00CF3673">
        <w:t>n bitte bei Bedarf hinzufügen.</w:t>
      </w:r>
    </w:p>
    <w:p w:rsidR="00CF3673" w:rsidRDefault="00CF3673" w:rsidP="00AA5579">
      <w:pPr>
        <w:pStyle w:val="awsLauftext"/>
      </w:pPr>
    </w:p>
    <w:p w:rsidR="00183757" w:rsidRDefault="00183757" w:rsidP="0086426D">
      <w:pPr>
        <w:pStyle w:val="awsAufzhlungEbene1"/>
        <w:numPr>
          <w:ilvl w:val="0"/>
          <w:numId w:val="9"/>
        </w:numPr>
        <w:ind w:left="284" w:hanging="284"/>
      </w:pPr>
      <w:r w:rsidRPr="00183757">
        <w:t xml:space="preserve">Das Unternehmen hat bisher außer </w:t>
      </w:r>
      <w:r w:rsidR="008A4521">
        <w:t xml:space="preserve">aws </w:t>
      </w:r>
      <w:proofErr w:type="spellStart"/>
      <w:r w:rsidRPr="00183757">
        <w:t>Seedfinancing</w:t>
      </w:r>
      <w:proofErr w:type="spellEnd"/>
      <w:r w:rsidRPr="00183757">
        <w:t xml:space="preserve"> folgende </w:t>
      </w:r>
      <w:r w:rsidR="008A4521">
        <w:t>Finanzierungen</w:t>
      </w:r>
      <w:r w:rsidRPr="00183757">
        <w:t xml:space="preserve"> erhalten:</w:t>
      </w:r>
    </w:p>
    <w:p w:rsidR="00CF3673" w:rsidRDefault="00CF3673" w:rsidP="00AA5579">
      <w:pPr>
        <w:pStyle w:val="awsLauftext"/>
      </w:pPr>
    </w:p>
    <w:tbl>
      <w:tblPr>
        <w:tblStyle w:val="Tabellenraster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18"/>
        <w:gridCol w:w="2379"/>
        <w:gridCol w:w="1809"/>
      </w:tblGrid>
      <w:tr w:rsidR="0086426D" w:rsidRPr="00AA5579" w:rsidTr="008A4521">
        <w:trPr>
          <w:trHeight w:val="283"/>
        </w:trPr>
        <w:tc>
          <w:tcPr>
            <w:tcW w:w="2518" w:type="dxa"/>
            <w:tcBorders>
              <w:top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A00EC3" w:rsidRDefault="0086426D" w:rsidP="008A4521">
            <w:pPr>
              <w:pStyle w:val="awsLauftext"/>
              <w:rPr>
                <w:color w:val="0078C8"/>
              </w:rPr>
            </w:pPr>
            <w:r w:rsidRPr="00A00EC3">
              <w:rPr>
                <w:color w:val="0078C8"/>
              </w:rPr>
              <w:t>F</w:t>
            </w:r>
            <w:r w:rsidR="008A4521" w:rsidRPr="00A00EC3">
              <w:rPr>
                <w:color w:val="0078C8"/>
              </w:rPr>
              <w:t>inanzierungs</w:t>
            </w:r>
            <w:r w:rsidRPr="00A00EC3">
              <w:rPr>
                <w:color w:val="0078C8"/>
              </w:rPr>
              <w:t>einrichtung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A00EC3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Betrag</w:t>
            </w:r>
          </w:p>
          <w:p w:rsidR="0086426D" w:rsidRPr="00A00EC3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insgesamt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A00EC3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 xml:space="preserve">Betrag </w:t>
            </w:r>
          </w:p>
          <w:p w:rsidR="0086426D" w:rsidRPr="00A00EC3" w:rsidRDefault="0086426D" w:rsidP="0086426D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bisher zugezählt</w:t>
            </w:r>
          </w:p>
        </w:tc>
        <w:tc>
          <w:tcPr>
            <w:tcW w:w="1809" w:type="dxa"/>
            <w:tcBorders>
              <w:left w:val="nil"/>
              <w:right w:val="nil"/>
            </w:tcBorders>
          </w:tcPr>
          <w:p w:rsidR="0086426D" w:rsidRPr="00A00EC3" w:rsidRDefault="0086426D" w:rsidP="008A4521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Datum des F</w:t>
            </w:r>
            <w:r w:rsidR="008A4521" w:rsidRPr="00A00EC3">
              <w:rPr>
                <w:color w:val="0078C8"/>
              </w:rPr>
              <w:t>inanzie</w:t>
            </w:r>
            <w:r w:rsidRPr="00A00EC3">
              <w:rPr>
                <w:color w:val="0078C8"/>
              </w:rPr>
              <w:t>rungs</w:t>
            </w:r>
            <w:r w:rsidR="008A4521" w:rsidRPr="00A00EC3">
              <w:rPr>
                <w:color w:val="0078C8"/>
              </w:rPr>
              <w:t>-</w:t>
            </w:r>
            <w:r w:rsidRPr="00A00EC3">
              <w:rPr>
                <w:color w:val="0078C8"/>
              </w:rPr>
              <w:t>vertrages</w:t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251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2379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809" w:type="dxa"/>
            <w:tcBorders>
              <w:left w:val="nil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251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2379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809" w:type="dxa"/>
            <w:tcBorders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251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2379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809" w:type="dxa"/>
            <w:tcBorders>
              <w:top w:val="single" w:sz="8" w:space="0" w:color="00A5EF" w:themeColor="background2"/>
              <w:left w:val="nil"/>
              <w:bottom w:val="single" w:sz="4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</w:tbl>
    <w:p w:rsidR="00CF3673" w:rsidRDefault="00CF3673" w:rsidP="00AA5579">
      <w:pPr>
        <w:pStyle w:val="awsLauftext"/>
      </w:pPr>
    </w:p>
    <w:p w:rsidR="0086426D" w:rsidRDefault="0086426D" w:rsidP="0086426D">
      <w:pPr>
        <w:pStyle w:val="awsAufzhlungEbene1"/>
        <w:numPr>
          <w:ilvl w:val="0"/>
          <w:numId w:val="0"/>
        </w:numPr>
        <w:ind w:left="284" w:hanging="284"/>
      </w:pPr>
      <w:r w:rsidRPr="0086426D">
        <w:t xml:space="preserve">b) </w:t>
      </w:r>
      <w:r>
        <w:tab/>
      </w:r>
      <w:r w:rsidRPr="0086426D">
        <w:t xml:space="preserve">Das Unternehmen hat bisher außer Förderungen folgende Finanzierungen in welcher Art erhalten: </w:t>
      </w:r>
    </w:p>
    <w:p w:rsidR="00CF3673" w:rsidRDefault="0086426D" w:rsidP="0086426D">
      <w:pPr>
        <w:pStyle w:val="awsAufzhlungEbene1"/>
        <w:numPr>
          <w:ilvl w:val="0"/>
          <w:numId w:val="0"/>
        </w:numPr>
        <w:ind w:left="284"/>
      </w:pPr>
      <w:r>
        <w:t>z.B.: Eigenkapital in bar, eigenkapitalähnliche Mittel, Bankdarlehen, Gesellschafterdarlehen, Stille Beteiligungen (wenn ohne F</w:t>
      </w:r>
      <w:r w:rsidR="008A4521">
        <w:t>inanzie</w:t>
      </w:r>
      <w:r>
        <w:t>rungscharakter)</w:t>
      </w:r>
    </w:p>
    <w:p w:rsidR="006923DA" w:rsidRDefault="006923DA" w:rsidP="00AA5579">
      <w:pPr>
        <w:pStyle w:val="awsLauftext"/>
      </w:pPr>
    </w:p>
    <w:p w:rsidR="006923DA" w:rsidRDefault="006923DA" w:rsidP="006923DA">
      <w:pPr>
        <w:pStyle w:val="awsAufzhlungEbene1"/>
        <w:numPr>
          <w:ilvl w:val="0"/>
          <w:numId w:val="0"/>
        </w:numPr>
        <w:ind w:left="284" w:hanging="284"/>
      </w:pPr>
      <w:r>
        <w:t xml:space="preserve">c) </w:t>
      </w:r>
      <w:r>
        <w:tab/>
        <w:t xml:space="preserve">Kommentar zu in Aussicht gestelltem oder bereits eingebrachtem Venture Capital, den Bedingungen dafür sowie </w:t>
      </w:r>
      <w:proofErr w:type="gramStart"/>
      <w:r>
        <w:t>einem potentiellem Exit</w:t>
      </w:r>
      <w:proofErr w:type="gramEnd"/>
    </w:p>
    <w:p w:rsidR="0086426D" w:rsidRDefault="0086426D" w:rsidP="00AA5579">
      <w:pPr>
        <w:pStyle w:val="awsLauftext"/>
      </w:pPr>
    </w:p>
    <w:tbl>
      <w:tblPr>
        <w:tblStyle w:val="Tabellenraster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648"/>
        <w:gridCol w:w="1637"/>
        <w:gridCol w:w="1582"/>
        <w:gridCol w:w="1769"/>
      </w:tblGrid>
      <w:tr w:rsidR="0086426D" w:rsidRPr="00AA5579" w:rsidTr="008A4521">
        <w:trPr>
          <w:trHeight w:val="283"/>
        </w:trPr>
        <w:tc>
          <w:tcPr>
            <w:tcW w:w="2518" w:type="dxa"/>
            <w:tcBorders>
              <w:top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A00EC3" w:rsidRDefault="0086426D" w:rsidP="00575250">
            <w:pPr>
              <w:pStyle w:val="awsLauftext"/>
              <w:rPr>
                <w:color w:val="0078C8"/>
              </w:rPr>
            </w:pPr>
            <w:r w:rsidRPr="00A00EC3">
              <w:rPr>
                <w:color w:val="0078C8"/>
              </w:rPr>
              <w:t>Geldgeber/-in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</w:tcPr>
          <w:p w:rsidR="0086426D" w:rsidRPr="00A00EC3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Art</w:t>
            </w:r>
          </w:p>
          <w:p w:rsidR="0086426D" w:rsidRPr="00A00EC3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(EK, FK, Still. Etc…)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A00EC3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Betrag</w:t>
            </w:r>
          </w:p>
          <w:p w:rsidR="0086426D" w:rsidRPr="00A00EC3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insgesamt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A00EC3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 xml:space="preserve">Betrag </w:t>
            </w:r>
          </w:p>
          <w:p w:rsidR="0086426D" w:rsidRPr="00A00EC3" w:rsidRDefault="0086426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bisher zugezählt</w:t>
            </w: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86426D" w:rsidRPr="00A00EC3" w:rsidRDefault="0086426D" w:rsidP="008A4521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Datum des F</w:t>
            </w:r>
            <w:r w:rsidR="008A4521" w:rsidRPr="00A00EC3">
              <w:rPr>
                <w:color w:val="0078C8"/>
              </w:rPr>
              <w:t>inanzie</w:t>
            </w:r>
            <w:r w:rsidRPr="00A00EC3">
              <w:rPr>
                <w:color w:val="0078C8"/>
              </w:rPr>
              <w:t>rungs</w:t>
            </w:r>
            <w:r w:rsidR="008A4521" w:rsidRPr="00A00EC3">
              <w:rPr>
                <w:color w:val="0078C8"/>
              </w:rPr>
              <w:t>-</w:t>
            </w:r>
            <w:r w:rsidRPr="00A00EC3">
              <w:rPr>
                <w:color w:val="0078C8"/>
              </w:rPr>
              <w:t>vertrages</w:t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69" w:type="dxa"/>
            <w:tcBorders>
              <w:left w:val="nil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69" w:type="dxa"/>
            <w:tcBorders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6426D" w:rsidRPr="00AA5579" w:rsidTr="008A4521">
        <w:trPr>
          <w:trHeight w:val="283"/>
        </w:trPr>
        <w:tc>
          <w:tcPr>
            <w:tcW w:w="2518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8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3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82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69" w:type="dxa"/>
            <w:tcBorders>
              <w:top w:val="single" w:sz="8" w:space="0" w:color="00A5EF" w:themeColor="background2"/>
              <w:left w:val="nil"/>
              <w:bottom w:val="single" w:sz="4" w:space="0" w:color="00A5EF" w:themeColor="background2"/>
              <w:right w:val="nil"/>
            </w:tcBorders>
            <w:vAlign w:val="center"/>
          </w:tcPr>
          <w:p w:rsidR="0086426D" w:rsidRPr="008A4521" w:rsidRDefault="0086426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</w:tbl>
    <w:p w:rsidR="0086426D" w:rsidRDefault="0086426D" w:rsidP="00AA5579">
      <w:pPr>
        <w:pStyle w:val="awsLauftext"/>
      </w:pPr>
    </w:p>
    <w:p w:rsidR="00AA5579" w:rsidRPr="0086426D" w:rsidRDefault="00AA5579" w:rsidP="00AA5579">
      <w:pPr>
        <w:pStyle w:val="awsLauftext"/>
      </w:pPr>
    </w:p>
    <w:p w:rsidR="008478CD" w:rsidRPr="00AA5579" w:rsidRDefault="008478CD" w:rsidP="008478CD">
      <w:pPr>
        <w:pStyle w:val="awsAufzhlungEbene1"/>
        <w:numPr>
          <w:ilvl w:val="0"/>
          <w:numId w:val="0"/>
        </w:numPr>
        <w:ind w:left="284" w:hanging="284"/>
        <w:rPr>
          <w:rFonts w:ascii="Arial Black" w:hAnsi="Arial Black"/>
        </w:rPr>
      </w:pPr>
      <w:r w:rsidRPr="00AA5579">
        <w:rPr>
          <w:rFonts w:ascii="Arial Black" w:hAnsi="Arial Black"/>
        </w:rPr>
        <w:t>9)</w:t>
      </w:r>
      <w:r w:rsidRPr="00AA5579">
        <w:rPr>
          <w:rFonts w:ascii="Arial Black" w:hAnsi="Arial Black"/>
        </w:rPr>
        <w:tab/>
        <w:t>Statistische Daten</w:t>
      </w:r>
    </w:p>
    <w:p w:rsidR="008A4521" w:rsidRDefault="008478CD" w:rsidP="008478CD">
      <w:pPr>
        <w:pStyle w:val="awsAufzhlungEbene1"/>
      </w:pPr>
      <w:r w:rsidRPr="00D3026F">
        <w:t xml:space="preserve">Tabellenzeilen bitte bei Bedarf hinzufügen. </w:t>
      </w:r>
    </w:p>
    <w:p w:rsidR="008478CD" w:rsidRPr="008478CD" w:rsidRDefault="008478CD" w:rsidP="008A4521">
      <w:pPr>
        <w:pStyle w:val="awsLauftext"/>
      </w:pPr>
      <w:r w:rsidRPr="00D3026F">
        <w:tab/>
      </w:r>
    </w:p>
    <w:p w:rsidR="008478CD" w:rsidRDefault="008478CD" w:rsidP="008478CD">
      <w:pPr>
        <w:pStyle w:val="awsAufzhlungEbene1"/>
        <w:numPr>
          <w:ilvl w:val="0"/>
          <w:numId w:val="0"/>
        </w:numPr>
        <w:ind w:left="308" w:hanging="308"/>
      </w:pPr>
      <w:r w:rsidRPr="00D3026F">
        <w:t xml:space="preserve">a) </w:t>
      </w:r>
      <w:r>
        <w:tab/>
      </w:r>
      <w:r w:rsidRPr="00D3026F">
        <w:t xml:space="preserve">Folgende Arbeitsplätze wurden seit </w:t>
      </w:r>
      <w:r>
        <w:t xml:space="preserve">der </w:t>
      </w:r>
      <w:r w:rsidRPr="00D3026F">
        <w:t>Unternehmensgründung geschaffen:</w:t>
      </w:r>
    </w:p>
    <w:p w:rsidR="00AA5579" w:rsidRPr="00D3026F" w:rsidRDefault="00AA5579" w:rsidP="00AA5579">
      <w:pPr>
        <w:pStyle w:val="awsLauftext"/>
      </w:pPr>
    </w:p>
    <w:tbl>
      <w:tblPr>
        <w:tblStyle w:val="Tabellenraster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A5EF" w:themeColor="background2"/>
          <w:insideV w:val="single" w:sz="8" w:space="0" w:color="00A5EF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560"/>
        <w:gridCol w:w="1701"/>
        <w:gridCol w:w="1417"/>
        <w:gridCol w:w="1641"/>
      </w:tblGrid>
      <w:tr w:rsidR="008478CD" w:rsidRPr="00AA5579" w:rsidTr="008A4521">
        <w:trPr>
          <w:trHeight w:val="283"/>
        </w:trPr>
        <w:tc>
          <w:tcPr>
            <w:tcW w:w="851" w:type="dxa"/>
            <w:tcBorders>
              <w:top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A00EC3" w:rsidRDefault="008478CD" w:rsidP="00575250">
            <w:pPr>
              <w:pStyle w:val="awsLauftext"/>
              <w:rPr>
                <w:color w:val="0078C8"/>
              </w:rPr>
            </w:pPr>
            <w:r w:rsidRPr="00A00EC3">
              <w:rPr>
                <w:color w:val="0078C8"/>
              </w:rPr>
              <w:t>weibl.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A00EC3" w:rsidRDefault="008478CD" w:rsidP="00575250">
            <w:pPr>
              <w:pStyle w:val="awsLauftext"/>
              <w:rPr>
                <w:color w:val="0078C8"/>
              </w:rPr>
            </w:pPr>
            <w:proofErr w:type="spellStart"/>
            <w:r w:rsidRPr="00A00EC3">
              <w:rPr>
                <w:color w:val="0078C8"/>
              </w:rPr>
              <w:t>männl</w:t>
            </w:r>
            <w:proofErr w:type="spellEnd"/>
            <w:r w:rsidRPr="00A00EC3">
              <w:rPr>
                <w:color w:val="0078C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</w:tcPr>
          <w:p w:rsidR="008478CD" w:rsidRPr="00A00EC3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Höchster</w:t>
            </w:r>
          </w:p>
          <w:p w:rsidR="008478CD" w:rsidRPr="00A00EC3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Abschluss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</w:tcPr>
          <w:p w:rsidR="008478CD" w:rsidRPr="00A00EC3" w:rsidRDefault="008478CD" w:rsidP="008A4521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im Unter</w:t>
            </w:r>
            <w:r w:rsidR="008A4521" w:rsidRPr="00A00EC3">
              <w:rPr>
                <w:color w:val="0078C8"/>
              </w:rPr>
              <w:t>-</w:t>
            </w:r>
            <w:r w:rsidRPr="00A00EC3">
              <w:rPr>
                <w:color w:val="0078C8"/>
              </w:rPr>
              <w:t>nehmen seit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A00EC3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Beschäftigungs-</w:t>
            </w:r>
          </w:p>
          <w:p w:rsidR="008478CD" w:rsidRPr="00A00EC3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ausmaß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A00EC3" w:rsidRDefault="008478CD" w:rsidP="008A4521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Angestellte/r o.</w:t>
            </w:r>
            <w:r w:rsidR="008A4521" w:rsidRPr="00A00EC3">
              <w:rPr>
                <w:color w:val="0078C8"/>
              </w:rPr>
              <w:t xml:space="preserve"> </w:t>
            </w:r>
            <w:r w:rsidRPr="00A00EC3">
              <w:rPr>
                <w:color w:val="0078C8"/>
              </w:rPr>
              <w:t>Freie/r DN</w:t>
            </w:r>
          </w:p>
        </w:tc>
        <w:tc>
          <w:tcPr>
            <w:tcW w:w="1641" w:type="dxa"/>
            <w:tcBorders>
              <w:left w:val="nil"/>
              <w:right w:val="nil"/>
            </w:tcBorders>
          </w:tcPr>
          <w:p w:rsidR="008478CD" w:rsidRPr="00A00EC3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 xml:space="preserve">In leitender </w:t>
            </w:r>
          </w:p>
          <w:p w:rsidR="008478CD" w:rsidRPr="00A00EC3" w:rsidRDefault="008478CD" w:rsidP="00575250">
            <w:pPr>
              <w:pStyle w:val="awsLauftext"/>
              <w:spacing w:line="240" w:lineRule="auto"/>
              <w:rPr>
                <w:color w:val="0078C8"/>
              </w:rPr>
            </w:pPr>
            <w:r w:rsidRPr="00A00EC3">
              <w:rPr>
                <w:color w:val="0078C8"/>
              </w:rPr>
              <w:t>Position?</w:t>
            </w:r>
          </w:p>
        </w:tc>
      </w:tr>
      <w:tr w:rsidR="008478CD" w:rsidRPr="00AA5579" w:rsidTr="008A4521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0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41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1" w:type="dxa"/>
            <w:tcBorders>
              <w:left w:val="nil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478CD" w:rsidRPr="00AA5579" w:rsidTr="008A4521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0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41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1" w:type="dxa"/>
            <w:tcBorders>
              <w:left w:val="nil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478CD" w:rsidRPr="00AA5579" w:rsidTr="008A4521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0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41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1" w:type="dxa"/>
            <w:tcBorders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  <w:tr w:rsidR="008478CD" w:rsidRPr="00AA5579" w:rsidTr="008A4521">
        <w:trPr>
          <w:trHeight w:val="283"/>
        </w:trPr>
        <w:tc>
          <w:tcPr>
            <w:tcW w:w="851" w:type="dxa"/>
            <w:tcBorders>
              <w:top w:val="single" w:sz="8" w:space="0" w:color="00A5EF" w:themeColor="background2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85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134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560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701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417" w:type="dxa"/>
            <w:tcBorders>
              <w:top w:val="single" w:sz="8" w:space="0" w:color="00A5EF" w:themeColor="background2"/>
              <w:left w:val="nil"/>
              <w:bottom w:val="single" w:sz="8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  <w:tc>
          <w:tcPr>
            <w:tcW w:w="1641" w:type="dxa"/>
            <w:tcBorders>
              <w:top w:val="single" w:sz="8" w:space="0" w:color="00A5EF" w:themeColor="background2"/>
              <w:left w:val="nil"/>
              <w:bottom w:val="single" w:sz="4" w:space="0" w:color="00A5EF" w:themeColor="background2"/>
              <w:right w:val="nil"/>
            </w:tcBorders>
            <w:vAlign w:val="center"/>
          </w:tcPr>
          <w:p w:rsidR="008478CD" w:rsidRPr="008A4521" w:rsidRDefault="008478CD" w:rsidP="008A4521">
            <w:pPr>
              <w:pStyle w:val="awsLauftext"/>
            </w:pPr>
            <w:r w:rsidRPr="008A45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521">
              <w:instrText xml:space="preserve"> FORMTEXT </w:instrText>
            </w:r>
            <w:r w:rsidRPr="008A4521">
              <w:fldChar w:fldCharType="separate"/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t> </w:t>
            </w:r>
            <w:r w:rsidRPr="008A4521">
              <w:fldChar w:fldCharType="end"/>
            </w:r>
          </w:p>
        </w:tc>
      </w:tr>
    </w:tbl>
    <w:p w:rsidR="0086426D" w:rsidRPr="008478CD" w:rsidRDefault="0086426D" w:rsidP="00AA5579">
      <w:pPr>
        <w:pStyle w:val="awsLauftext"/>
      </w:pPr>
    </w:p>
    <w:p w:rsidR="008478CD" w:rsidRDefault="008478CD" w:rsidP="008478CD">
      <w:pPr>
        <w:pStyle w:val="awsAufzhlungEbene1"/>
        <w:numPr>
          <w:ilvl w:val="0"/>
          <w:numId w:val="9"/>
        </w:numPr>
        <w:ind w:left="322" w:hanging="308"/>
      </w:pPr>
      <w:r w:rsidRPr="008478CD">
        <w:lastRenderedPageBreak/>
        <w:t>Welche Patente/Schutzrechte wurden vom Unternehmen oder von Mitarbeiterinnen und Mitarbeitern</w:t>
      </w:r>
      <w:r>
        <w:t xml:space="preserve"> bzw. </w:t>
      </w:r>
      <w:r w:rsidRPr="008478CD">
        <w:t xml:space="preserve">Geschäftsführerinnen und Geschäftsführern seit Beginn des </w:t>
      </w:r>
      <w:r w:rsidR="008A4521">
        <w:t xml:space="preserve">aws </w:t>
      </w:r>
      <w:proofErr w:type="spellStart"/>
      <w:r w:rsidRPr="008478CD">
        <w:t>Seedfinancing</w:t>
      </w:r>
      <w:proofErr w:type="spellEnd"/>
      <w:r w:rsidRPr="008478CD">
        <w:t>-F</w:t>
      </w:r>
      <w:r w:rsidR="008A4521">
        <w:t>inanzie</w:t>
      </w:r>
      <w:r>
        <w:t>rungszeitraumes angemeldet?</w:t>
      </w:r>
    </w:p>
    <w:p w:rsidR="008478CD" w:rsidRDefault="008478CD" w:rsidP="00AA5579">
      <w:pPr>
        <w:pStyle w:val="awsLauftext"/>
      </w:pPr>
    </w:p>
    <w:p w:rsidR="008478CD" w:rsidRDefault="008478CD" w:rsidP="008478CD">
      <w:pPr>
        <w:pStyle w:val="awsAufzhlungEbene1"/>
        <w:numPr>
          <w:ilvl w:val="0"/>
          <w:numId w:val="9"/>
        </w:numPr>
        <w:ind w:left="322" w:hanging="308"/>
      </w:pPr>
      <w:r w:rsidRPr="008478CD">
        <w:t>Branchenzugehörigkeit lt. OENACE-Code(s):</w:t>
      </w:r>
      <w:r>
        <w:t xml:space="preserve"> </w:t>
      </w:r>
      <w:r w:rsidRPr="0058414D">
        <w:fldChar w:fldCharType="begin">
          <w:ffData>
            <w:name w:val=""/>
            <w:enabled/>
            <w:calcOnExit w:val="0"/>
            <w:textInput/>
          </w:ffData>
        </w:fldChar>
      </w:r>
      <w:r w:rsidRPr="0058414D">
        <w:instrText xml:space="preserve"> FORMTEXT </w:instrText>
      </w:r>
      <w:r w:rsidRPr="0058414D">
        <w:fldChar w:fldCharType="separate"/>
      </w:r>
      <w:r w:rsidRPr="0058414D">
        <w:t> </w:t>
      </w:r>
      <w:r w:rsidRPr="0058414D">
        <w:t> </w:t>
      </w:r>
      <w:r w:rsidRPr="0058414D">
        <w:t> </w:t>
      </w:r>
      <w:r w:rsidRPr="0058414D">
        <w:t> </w:t>
      </w:r>
      <w:r w:rsidRPr="0058414D">
        <w:t> </w:t>
      </w:r>
      <w:r w:rsidRPr="0058414D">
        <w:fldChar w:fldCharType="end"/>
      </w:r>
    </w:p>
    <w:p w:rsidR="008478CD" w:rsidRDefault="008478CD" w:rsidP="00AA5579">
      <w:pPr>
        <w:pStyle w:val="awsLauftext"/>
      </w:pPr>
    </w:p>
    <w:p w:rsidR="00484EFA" w:rsidRDefault="00484EFA" w:rsidP="00AA5579">
      <w:pPr>
        <w:pStyle w:val="awsLauftext"/>
        <w:rPr>
          <w:b/>
        </w:rPr>
      </w:pPr>
    </w:p>
    <w:p w:rsidR="008478CD" w:rsidRPr="008478CD" w:rsidRDefault="008478CD" w:rsidP="00AA5579">
      <w:pPr>
        <w:pStyle w:val="awsLauftextHeadline"/>
      </w:pPr>
      <w:r w:rsidRPr="008478CD">
        <w:t>10)</w:t>
      </w:r>
      <w:r w:rsidRPr="008478CD">
        <w:tab/>
        <w:t xml:space="preserve"> Umsatz und Ertragsentwicklung</w:t>
      </w:r>
    </w:p>
    <w:p w:rsidR="008478CD" w:rsidRPr="00AA5579" w:rsidRDefault="008478CD" w:rsidP="00AA5579">
      <w:pPr>
        <w:pStyle w:val="awsLauftext"/>
      </w:pPr>
      <w:r w:rsidRPr="00AA5579">
        <w:t>Gegenüberstellung der Plan- und Istwerte folgender Kenngrößen (gegebenenfalls bitte beilegen):</w:t>
      </w:r>
    </w:p>
    <w:p w:rsidR="008478CD" w:rsidRPr="00AA5579" w:rsidRDefault="008478CD" w:rsidP="00AA5579">
      <w:pPr>
        <w:pStyle w:val="awsLauftext"/>
      </w:pPr>
    </w:p>
    <w:p w:rsidR="008478CD" w:rsidRPr="00484EFA" w:rsidRDefault="008478CD" w:rsidP="00484EFA">
      <w:pPr>
        <w:pStyle w:val="awsAufzhlungEbene1"/>
      </w:pPr>
      <w:r w:rsidRPr="00484EFA">
        <w:t>Gewinn- und Verlustrechnung (Mindestgliederung)</w:t>
      </w:r>
    </w:p>
    <w:p w:rsidR="008478CD" w:rsidRDefault="008478CD" w:rsidP="00484EFA">
      <w:pPr>
        <w:pStyle w:val="awsAufzhlungEbene2"/>
      </w:pPr>
      <w:r>
        <w:t>Umsatz</w:t>
      </w:r>
    </w:p>
    <w:p w:rsidR="008478CD" w:rsidRDefault="008478CD" w:rsidP="00484EFA">
      <w:pPr>
        <w:pStyle w:val="awsAufzhlungEbene2"/>
      </w:pPr>
      <w:r>
        <w:t>Materialaufwand</w:t>
      </w:r>
    </w:p>
    <w:p w:rsidR="008478CD" w:rsidRDefault="008478CD" w:rsidP="00484EFA">
      <w:pPr>
        <w:pStyle w:val="awsAufzhlungEbene2"/>
      </w:pPr>
      <w:r>
        <w:t>Personalaufwand</w:t>
      </w:r>
    </w:p>
    <w:p w:rsidR="00484EFA" w:rsidRDefault="008478CD" w:rsidP="008478CD">
      <w:pPr>
        <w:pStyle w:val="awsAufzhlungEbene2"/>
      </w:pPr>
      <w:r>
        <w:t>Sonstiger Aufwand</w:t>
      </w:r>
    </w:p>
    <w:p w:rsidR="00484EFA" w:rsidRDefault="008478CD" w:rsidP="008478CD">
      <w:pPr>
        <w:pStyle w:val="awsAufzhlungEbene2"/>
      </w:pPr>
      <w:r>
        <w:t>AfA</w:t>
      </w:r>
    </w:p>
    <w:p w:rsidR="00484EFA" w:rsidRDefault="008478CD" w:rsidP="008478CD">
      <w:pPr>
        <w:pStyle w:val="awsAufzhlungEbene2"/>
      </w:pPr>
      <w:r>
        <w:t>Ordentliches Betriebsergebnis</w:t>
      </w:r>
    </w:p>
    <w:p w:rsidR="00484EFA" w:rsidRDefault="008478CD" w:rsidP="008478CD">
      <w:pPr>
        <w:pStyle w:val="awsAufzhlungEbene2"/>
      </w:pPr>
      <w:r>
        <w:t>EGT</w:t>
      </w:r>
    </w:p>
    <w:p w:rsidR="008478CD" w:rsidRDefault="008478CD" w:rsidP="008478CD">
      <w:pPr>
        <w:pStyle w:val="awsAufzhlungEbene2"/>
      </w:pPr>
      <w:r>
        <w:t>Bilanzgewinn/-verlust</w:t>
      </w:r>
    </w:p>
    <w:p w:rsidR="008478CD" w:rsidRPr="00AA5579" w:rsidRDefault="008478CD" w:rsidP="00AA5579">
      <w:pPr>
        <w:pStyle w:val="awsLauftext"/>
      </w:pPr>
    </w:p>
    <w:p w:rsidR="008478CD" w:rsidRDefault="008478CD" w:rsidP="00484EFA">
      <w:pPr>
        <w:pStyle w:val="awsAufzhlungEbene1"/>
      </w:pPr>
      <w:r>
        <w:t>Bilanz (Mindestgliederung)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Anlagevermögen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Umlaufvermögen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Eigenkapital</w:t>
      </w:r>
    </w:p>
    <w:p w:rsidR="008478CD" w:rsidRDefault="008478CD" w:rsidP="00484EFA">
      <w:pPr>
        <w:pStyle w:val="awsAufzhlungEbene2"/>
        <w:numPr>
          <w:ilvl w:val="0"/>
          <w:numId w:val="0"/>
        </w:numPr>
        <w:ind w:left="454" w:hanging="170"/>
      </w:pPr>
      <w:r>
        <w:t>-</w:t>
      </w:r>
      <w:r>
        <w:tab/>
        <w:t>Fremdkapital</w:t>
      </w:r>
    </w:p>
    <w:p w:rsidR="00484EFA" w:rsidRDefault="00484EFA" w:rsidP="00AA5579">
      <w:pPr>
        <w:pStyle w:val="awsLauftext"/>
      </w:pPr>
    </w:p>
    <w:p w:rsidR="008A4521" w:rsidRDefault="008A4521" w:rsidP="00AA5579">
      <w:pPr>
        <w:pStyle w:val="awsLauftext"/>
      </w:pPr>
    </w:p>
    <w:p w:rsidR="008478CD" w:rsidRPr="00AA5579" w:rsidRDefault="008478CD" w:rsidP="00AA5579">
      <w:pPr>
        <w:pStyle w:val="awsLauftextHeadline"/>
      </w:pPr>
      <w:r w:rsidRPr="00AA5579">
        <w:t>11)</w:t>
      </w:r>
      <w:r w:rsidR="00484EFA" w:rsidRPr="00AA5579">
        <w:t xml:space="preserve">  </w:t>
      </w:r>
      <w:r w:rsidRPr="00AA5579">
        <w:t>Mittelverwendung</w:t>
      </w:r>
    </w:p>
    <w:p w:rsidR="006923DA" w:rsidRDefault="008478CD" w:rsidP="006923DA">
      <w:pPr>
        <w:pStyle w:val="awsAufzhlungEbene1"/>
      </w:pPr>
      <w:r>
        <w:t>Vergleich der tatsächlichen Mittelverwendung mit der geplanten Mittelverwendung</w:t>
      </w:r>
      <w:r w:rsidR="006923DA">
        <w:t xml:space="preserve">, </w:t>
      </w:r>
      <w:r>
        <w:t>Begründung von Änderungen</w:t>
      </w:r>
    </w:p>
    <w:p w:rsidR="008478CD" w:rsidRDefault="006923DA" w:rsidP="006923DA">
      <w:pPr>
        <w:pStyle w:val="awsAufzhlungEbene1"/>
      </w:pPr>
      <w:r>
        <w:t xml:space="preserve">Kommentar zur Mittelrückführung: Wie viele </w:t>
      </w:r>
      <w:r w:rsidR="008A4521">
        <w:t xml:space="preserve">aws </w:t>
      </w:r>
      <w:proofErr w:type="spellStart"/>
      <w:r>
        <w:t>Seed</w:t>
      </w:r>
      <w:r w:rsidR="008A4521">
        <w:t>financing</w:t>
      </w:r>
      <w:proofErr w:type="spellEnd"/>
      <w:r>
        <w:t>-Mittel wurden bereits zurückgezahlt und wann wurden diese zurückgezahlt?</w:t>
      </w:r>
    </w:p>
    <w:p w:rsidR="008478CD" w:rsidRDefault="008478CD" w:rsidP="008478CD">
      <w:pPr>
        <w:pStyle w:val="awsLauftext"/>
      </w:pPr>
    </w:p>
    <w:p w:rsidR="00AA5579" w:rsidRDefault="00AA5579" w:rsidP="008478CD">
      <w:pPr>
        <w:pStyle w:val="awsLauftext"/>
      </w:pPr>
    </w:p>
    <w:p w:rsidR="008478CD" w:rsidRPr="00484EFA" w:rsidRDefault="008478CD" w:rsidP="00AA5579">
      <w:pPr>
        <w:pStyle w:val="awsLauftextHeadline"/>
      </w:pPr>
      <w:r w:rsidRPr="00484EFA">
        <w:t>12)</w:t>
      </w:r>
      <w:r w:rsidRPr="00484EFA">
        <w:tab/>
        <w:t xml:space="preserve"> Zusammenfassung</w:t>
      </w:r>
    </w:p>
    <w:p w:rsidR="008478CD" w:rsidRDefault="008478CD" w:rsidP="00484EFA">
      <w:pPr>
        <w:pStyle w:val="awsAufzhlungEbene1"/>
      </w:pPr>
      <w:r>
        <w:t xml:space="preserve">Auswirkung des aws </w:t>
      </w:r>
      <w:proofErr w:type="spellStart"/>
      <w:r>
        <w:t>Seedfinancing</w:t>
      </w:r>
      <w:proofErr w:type="spellEnd"/>
      <w:r>
        <w:t xml:space="preserve"> auf die Unternehmensentwicklung</w:t>
      </w:r>
      <w:r w:rsidR="006923DA">
        <w:t xml:space="preserve"> in den letzten drei Jahren</w:t>
      </w:r>
    </w:p>
    <w:p w:rsidR="008478CD" w:rsidRDefault="008478CD" w:rsidP="00AA5579">
      <w:pPr>
        <w:pStyle w:val="awsLauftext"/>
      </w:pPr>
    </w:p>
    <w:p w:rsidR="00AA5579" w:rsidRDefault="00AA5579" w:rsidP="00AA5579">
      <w:pPr>
        <w:pStyle w:val="awsLauftext"/>
      </w:pPr>
    </w:p>
    <w:p w:rsidR="008478CD" w:rsidRPr="00484EFA" w:rsidRDefault="008478CD" w:rsidP="00AA5579">
      <w:pPr>
        <w:pStyle w:val="awsLauftextHeadline"/>
      </w:pPr>
      <w:r w:rsidRPr="00484EFA">
        <w:t>13)</w:t>
      </w:r>
      <w:r w:rsidRPr="00484EFA">
        <w:tab/>
        <w:t xml:space="preserve"> Kurzporträt des Unternehmens zur Veröffentlichung durch die aws</w:t>
      </w:r>
    </w:p>
    <w:p w:rsidR="008478CD" w:rsidRDefault="008A4521" w:rsidP="00484EFA">
      <w:pPr>
        <w:pStyle w:val="awsAufzhlungEbene1"/>
      </w:pPr>
      <w:r>
        <w:t>m</w:t>
      </w:r>
      <w:r w:rsidR="008478CD">
        <w:t>in</w:t>
      </w:r>
      <w:r>
        <w:t>d.</w:t>
      </w:r>
      <w:r w:rsidR="008478CD">
        <w:t xml:space="preserve"> 1 (druckfähiges) Foto </w:t>
      </w:r>
    </w:p>
    <w:p w:rsidR="008478CD" w:rsidRDefault="008478CD" w:rsidP="00484EFA">
      <w:pPr>
        <w:pStyle w:val="awsAufzhlungEbene1"/>
      </w:pPr>
      <w:r>
        <w:t>Text: ca. 1.000 Zeichen, Kürzungen vorbehalten</w:t>
      </w:r>
    </w:p>
    <w:p w:rsidR="008478CD" w:rsidRDefault="008478CD" w:rsidP="00AA5579">
      <w:pPr>
        <w:pStyle w:val="awsLauftext"/>
      </w:pPr>
    </w:p>
    <w:p w:rsidR="00981BAB" w:rsidRDefault="00981BAB" w:rsidP="00AA5579">
      <w:pPr>
        <w:pStyle w:val="awsLauftext"/>
        <w:rPr>
          <w:lang w:val="de-DE"/>
        </w:rPr>
      </w:pPr>
    </w:p>
    <w:p w:rsidR="00484EFA" w:rsidRDefault="00484EFA" w:rsidP="00AA5579">
      <w:pPr>
        <w:pStyle w:val="awsLauftext"/>
        <w:rPr>
          <w:lang w:val="de-DE"/>
        </w:rPr>
      </w:pPr>
    </w:p>
    <w:p w:rsidR="00484EFA" w:rsidRPr="008478CD" w:rsidRDefault="00484EFA" w:rsidP="00AA5579">
      <w:pPr>
        <w:pStyle w:val="awsLauftext"/>
        <w:rPr>
          <w:lang w:val="de-DE"/>
        </w:rPr>
      </w:pPr>
    </w:p>
    <w:p w:rsidR="00981BAB" w:rsidRDefault="00981BAB" w:rsidP="00981BAB">
      <w:pPr>
        <w:pStyle w:val="awsLauftext"/>
        <w:tabs>
          <w:tab w:val="left" w:pos="5103"/>
        </w:tabs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Ort, Datum (TT.MM.JJJJ)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Ort, Datum (TT.MM.JJJJ)</w:t>
      </w:r>
      <w:r>
        <w:rPr>
          <w:highlight w:val="lightGray"/>
        </w:rPr>
        <w:fldChar w:fldCharType="end"/>
      </w:r>
      <w:r>
        <w:tab/>
        <w:t>____________________________________________</w:t>
      </w:r>
    </w:p>
    <w:p w:rsidR="00981BAB" w:rsidRDefault="00981BAB" w:rsidP="00484EFA">
      <w:pPr>
        <w:pStyle w:val="awsLauftext"/>
        <w:tabs>
          <w:tab w:val="left" w:pos="5103"/>
        </w:tabs>
      </w:pPr>
      <w:r>
        <w:tab/>
        <w:t>Unterschrift</w:t>
      </w:r>
      <w:r w:rsidR="00484EFA">
        <w:t xml:space="preserve"> der Geschäftsführung</w:t>
      </w:r>
    </w:p>
    <w:p w:rsidR="009F39AD" w:rsidRPr="00AA5579" w:rsidRDefault="009F39AD" w:rsidP="00AA5579">
      <w:pPr>
        <w:pStyle w:val="awsLauftext"/>
      </w:pPr>
    </w:p>
    <w:p w:rsidR="009F39AD" w:rsidRPr="00AA5579" w:rsidRDefault="009F39AD" w:rsidP="00AA5579">
      <w:pPr>
        <w:pStyle w:val="awsLauftext"/>
      </w:pPr>
    </w:p>
    <w:p w:rsidR="009F39AD" w:rsidRPr="00AA5579" w:rsidRDefault="009F39AD" w:rsidP="00AA5579">
      <w:pPr>
        <w:pStyle w:val="awsLauftext"/>
      </w:pPr>
    </w:p>
    <w:p w:rsidR="00AA5579" w:rsidRDefault="00AA5579" w:rsidP="00AA5579">
      <w:pPr>
        <w:pStyle w:val="awsLauftext"/>
      </w:pPr>
      <w:r>
        <w:br w:type="page"/>
      </w:r>
    </w:p>
    <w:p w:rsidR="009F39AD" w:rsidRPr="00183757" w:rsidRDefault="009F39AD" w:rsidP="009F39AD">
      <w:pPr>
        <w:pStyle w:val="awsLauftextHeadline"/>
      </w:pPr>
      <w:r>
        <w:lastRenderedPageBreak/>
        <w:t>II</w:t>
      </w:r>
      <w:r w:rsidRPr="00183757">
        <w:t xml:space="preserve">. </w:t>
      </w:r>
      <w:proofErr w:type="spellStart"/>
      <w:r>
        <w:t>Planrechung</w:t>
      </w:r>
      <w:proofErr w:type="spellEnd"/>
    </w:p>
    <w:p w:rsidR="009F39AD" w:rsidRDefault="009F39AD" w:rsidP="009F39AD">
      <w:pPr>
        <w:pStyle w:val="awsLauftext"/>
        <w:rPr>
          <w:lang w:val="de-DE"/>
        </w:rPr>
      </w:pPr>
      <w:r>
        <w:rPr>
          <w:lang w:val="de-DE"/>
        </w:rPr>
        <w:t>Planrechnung auf einen künftigen Zeithorizont von drei Jahren.</w:t>
      </w:r>
    </w:p>
    <w:p w:rsidR="00AA5579" w:rsidRDefault="00AA5579" w:rsidP="009F39AD">
      <w:pPr>
        <w:pStyle w:val="awsLauftext"/>
        <w:rPr>
          <w:lang w:val="de-DE"/>
        </w:rPr>
      </w:pPr>
    </w:p>
    <w:p w:rsidR="00AA5579" w:rsidRPr="00183757" w:rsidRDefault="00AA5579" w:rsidP="009F39AD">
      <w:pPr>
        <w:pStyle w:val="awsLauftext"/>
        <w:rPr>
          <w:lang w:val="de-DE"/>
        </w:rPr>
      </w:pPr>
    </w:p>
    <w:sectPr w:rsidR="00AA5579" w:rsidRPr="00183757" w:rsidSect="00216D72">
      <w:footerReference w:type="default" r:id="rId8"/>
      <w:pgSz w:w="11906" w:h="16838"/>
      <w:pgMar w:top="1134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800" w:rsidRDefault="00536800" w:rsidP="00536800">
      <w:pPr>
        <w:spacing w:after="0" w:line="240" w:lineRule="auto"/>
      </w:pPr>
      <w:r>
        <w:separator/>
      </w:r>
    </w:p>
  </w:endnote>
  <w:endnote w:type="continuationSeparator" w:id="0">
    <w:p w:rsidR="00536800" w:rsidRDefault="00536800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00" w:rsidRPr="00536800" w:rsidRDefault="00AA5579" w:rsidP="00226B2B">
    <w:pPr>
      <w:pStyle w:val="awsFuzeile"/>
    </w:pPr>
    <w:r>
      <w:t xml:space="preserve">aws </w:t>
    </w:r>
    <w:proofErr w:type="spellStart"/>
    <w:r>
      <w:t>Seedfinancing</w:t>
    </w:r>
    <w:proofErr w:type="spellEnd"/>
    <w:r>
      <w:t xml:space="preserve"> | </w:t>
    </w:r>
    <w:r w:rsidR="004E6869">
      <w:t xml:space="preserve">Bericht zum Auszahlungsende </w:t>
    </w:r>
    <w:r w:rsidR="009C37D3">
      <w:t xml:space="preserve">| </w:t>
    </w:r>
    <w:r w:rsidR="00536800" w:rsidRPr="00536800">
      <w:t xml:space="preserve">Seite </w:t>
    </w:r>
    <w:sdt>
      <w:sdtPr>
        <w:id w:val="-1410457683"/>
        <w:docPartObj>
          <w:docPartGallery w:val="Page Numbers (Top of Page)"/>
          <w:docPartUnique/>
        </w:docPartObj>
      </w:sdtPr>
      <w:sdtEndPr/>
      <w:sdtContent>
        <w:r w:rsidR="00536800" w:rsidRPr="00536800">
          <w:fldChar w:fldCharType="begin"/>
        </w:r>
        <w:r w:rsidR="00536800" w:rsidRPr="00536800">
          <w:instrText>PAGE   \* MERGEFORMAT</w:instrText>
        </w:r>
        <w:r w:rsidR="00536800" w:rsidRPr="00536800">
          <w:fldChar w:fldCharType="separate"/>
        </w:r>
        <w:r w:rsidR="00A66431" w:rsidRPr="00A66431">
          <w:rPr>
            <w:noProof/>
            <w:lang w:val="de-DE"/>
          </w:rPr>
          <w:t>1</w:t>
        </w:r>
        <w:r w:rsidR="00536800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800" w:rsidRDefault="00536800" w:rsidP="00536800">
      <w:pPr>
        <w:spacing w:after="0" w:line="240" w:lineRule="auto"/>
      </w:pPr>
      <w:r>
        <w:separator/>
      </w:r>
    </w:p>
  </w:footnote>
  <w:footnote w:type="continuationSeparator" w:id="0">
    <w:p w:rsidR="00536800" w:rsidRDefault="00536800" w:rsidP="0053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8D4"/>
    <w:multiLevelType w:val="singleLevel"/>
    <w:tmpl w:val="A0E4C4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7EC8"/>
    <w:multiLevelType w:val="hybridMultilevel"/>
    <w:tmpl w:val="8FCE72E0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r1rEc3aRwnZMjV/HtF8ZuJTQAicK9vZV4vT2VjpuYt44bd132hUdffx1MAxrPEsr7RDK9ocChX0M7SFgGV8ug==" w:salt="Dmpn6ii7ab6wSLdEhLPs9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D7E4C"/>
    <w:rsid w:val="000E1893"/>
    <w:rsid w:val="001029AF"/>
    <w:rsid w:val="00160F85"/>
    <w:rsid w:val="00167DD2"/>
    <w:rsid w:val="00183757"/>
    <w:rsid w:val="00183AC3"/>
    <w:rsid w:val="00216D72"/>
    <w:rsid w:val="00226B2B"/>
    <w:rsid w:val="00274764"/>
    <w:rsid w:val="00330B3B"/>
    <w:rsid w:val="003B626C"/>
    <w:rsid w:val="00445F73"/>
    <w:rsid w:val="00484EFA"/>
    <w:rsid w:val="004A5F7B"/>
    <w:rsid w:val="004C4671"/>
    <w:rsid w:val="004E6869"/>
    <w:rsid w:val="004F1C07"/>
    <w:rsid w:val="00536800"/>
    <w:rsid w:val="006923DA"/>
    <w:rsid w:val="0073561A"/>
    <w:rsid w:val="007760BB"/>
    <w:rsid w:val="007D0709"/>
    <w:rsid w:val="008478CD"/>
    <w:rsid w:val="0086426D"/>
    <w:rsid w:val="008A0796"/>
    <w:rsid w:val="008A4521"/>
    <w:rsid w:val="00974A0C"/>
    <w:rsid w:val="00981BAB"/>
    <w:rsid w:val="00997C4E"/>
    <w:rsid w:val="009C37D3"/>
    <w:rsid w:val="009F39AD"/>
    <w:rsid w:val="00A00EC3"/>
    <w:rsid w:val="00A51354"/>
    <w:rsid w:val="00A66431"/>
    <w:rsid w:val="00AA5579"/>
    <w:rsid w:val="00C01446"/>
    <w:rsid w:val="00CF3673"/>
    <w:rsid w:val="00DB7A2D"/>
    <w:rsid w:val="00E06131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1D136F6-5772-46E1-9B5B-198D1E8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AA5579"/>
    <w:rPr>
      <w:rFonts w:ascii="Calibri" w:eastAsia="Calibri" w:hAnsi="Calibri" w:cs="Times New Roman"/>
      <w:lang w:val="de-DE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val="de-AT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5579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5579"/>
  </w:style>
  <w:style w:type="paragraph" w:styleId="Listenabsatz">
    <w:name w:val="List Paragraph"/>
    <w:basedOn w:val="Standard"/>
    <w:uiPriority w:val="34"/>
    <w:semiHidden/>
    <w:qFormat/>
    <w:rsid w:val="001029AF"/>
    <w:pPr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character" w:customStyle="1" w:styleId="berschrift1Zchn">
    <w:name w:val="Überschrift 1 Zchn"/>
    <w:basedOn w:val="Absatz-Standardschriftart"/>
    <w:link w:val="berschrift1"/>
    <w:semiHidden/>
    <w:rsid w:val="00AA5579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semiHidden/>
    <w:rsid w:val="001029AF"/>
    <w:rPr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eastAsia="Times New Roman" w:hAnsi="Arial"/>
      <w:sz w:val="20"/>
      <w:szCs w:val="24"/>
      <w:lang w:val="de-AT"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after="0" w:line="240" w:lineRule="auto"/>
      <w:jc w:val="both"/>
    </w:pPr>
    <w:rPr>
      <w:rFonts w:ascii="Arial" w:eastAsia="Times New Roman" w:hAnsi="Arial"/>
      <w:b/>
      <w:sz w:val="20"/>
      <w:szCs w:val="24"/>
      <w:lang w:val="de-AT" w:eastAsia="de-DE"/>
    </w:rPr>
  </w:style>
  <w:style w:type="paragraph" w:customStyle="1" w:styleId="awsDokumententitel">
    <w:name w:val="aws Dokumententitel"/>
    <w:qFormat/>
    <w:rsid w:val="003B626C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AA5579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AA5579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3B626C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AA5579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3B626C"/>
    <w:rPr>
      <w:rFonts w:ascii="Arial" w:hAnsi="Arial"/>
    </w:rPr>
  </w:style>
  <w:style w:type="paragraph" w:customStyle="1" w:styleId="awsFuzeile">
    <w:name w:val="aws Fußzeile"/>
    <w:basedOn w:val="Kopfzeile"/>
    <w:qFormat/>
    <w:rsid w:val="003B626C"/>
    <w:pPr>
      <w:jc w:val="right"/>
    </w:pPr>
    <w:rPr>
      <w:rFonts w:ascii="Arial" w:hAnsi="Arial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5579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4E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5058-1A71-45B0-8880-0897BFEC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 Michaela</dc:creator>
  <cp:lastModifiedBy>Abjörnsson Toth Kristina</cp:lastModifiedBy>
  <cp:revision>2</cp:revision>
  <cp:lastPrinted>2013-09-11T09:59:00Z</cp:lastPrinted>
  <dcterms:created xsi:type="dcterms:W3CDTF">2020-06-16T12:39:00Z</dcterms:created>
  <dcterms:modified xsi:type="dcterms:W3CDTF">2020-06-16T12:39:00Z</dcterms:modified>
</cp:coreProperties>
</file>