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3F2A7" w14:textId="7FD8924F" w:rsidR="00F63FC7" w:rsidRPr="00F63FC7" w:rsidRDefault="00F63FC7" w:rsidP="00F63FC7">
      <w:pPr>
        <w:pStyle w:val="awsDokumententitel"/>
        <w:spacing w:before="600" w:line="540" w:lineRule="exact"/>
        <w:rPr>
          <w:lang w:val="en-GB"/>
        </w:rPr>
      </w:pPr>
      <w:bookmarkStart w:id="0" w:name="_Hlk25855206"/>
      <w:r w:rsidRPr="00F63FC7">
        <w:rPr>
          <w:lang w:val="en-GB"/>
        </w:rPr>
        <w:t xml:space="preserve">aws </w:t>
      </w:r>
      <w:r w:rsidRPr="00F63FC7">
        <w:rPr>
          <w:rFonts w:ascii="Arial" w:hAnsi="Arial"/>
          <w:lang w:val="en-GB"/>
        </w:rPr>
        <w:t>Digitalization</w:t>
      </w:r>
      <w:r w:rsidRPr="00F63FC7">
        <w:rPr>
          <w:lang w:val="en-GB"/>
        </w:rPr>
        <w:br/>
      </w:r>
      <w:r w:rsidRPr="00F63FC7">
        <w:rPr>
          <w:rFonts w:ascii="Arial" w:hAnsi="Arial"/>
          <w:sz w:val="36"/>
          <w:szCs w:val="36"/>
          <w:lang w:val="en-GB"/>
        </w:rPr>
        <w:t xml:space="preserve">Special Terms/Conditions for </w:t>
      </w:r>
      <w:r w:rsidR="00FE6DF2">
        <w:rPr>
          <w:rFonts w:ascii="Arial" w:hAnsi="Arial"/>
          <w:sz w:val="36"/>
          <w:szCs w:val="36"/>
          <w:lang w:val="en-GB"/>
        </w:rPr>
        <w:t>AI-Adoption (“AI-A”)</w:t>
      </w:r>
    </w:p>
    <w:p w14:paraId="7D10C688" w14:textId="6F4CF173" w:rsidR="00F63FC7" w:rsidRPr="00667BED" w:rsidRDefault="00F63FC7" w:rsidP="000F1FAC">
      <w:pPr>
        <w:pStyle w:val="awsDokumententitel"/>
        <w:spacing w:line="240" w:lineRule="auto"/>
        <w:rPr>
          <w:rFonts w:ascii="Arial" w:hAnsi="Arial"/>
          <w:b/>
          <w:bCs/>
          <w:sz w:val="20"/>
          <w:szCs w:val="20"/>
          <w:lang w:val="en-GB"/>
        </w:rPr>
      </w:pPr>
      <w:r w:rsidRPr="00667BED">
        <w:rPr>
          <w:rFonts w:ascii="Arial" w:hAnsi="Arial"/>
          <w:b/>
          <w:bCs/>
          <w:sz w:val="20"/>
          <w:szCs w:val="20"/>
          <w:lang w:val="en-GB"/>
        </w:rPr>
        <w:t>Business plan template</w:t>
      </w:r>
    </w:p>
    <w:p w14:paraId="0FFAB04A" w14:textId="5CAA3850" w:rsidR="00F63FC7" w:rsidRPr="00462B03" w:rsidRDefault="00F63FC7" w:rsidP="000F1FAC">
      <w:pPr>
        <w:pStyle w:val="awsLauftext"/>
        <w:spacing w:before="360"/>
        <w:rPr>
          <w:rStyle w:val="awsLauftexthellblau"/>
          <w:lang w:val="en-GB"/>
        </w:rPr>
      </w:pPr>
      <w:r w:rsidRPr="00462B03">
        <w:rPr>
          <w:rStyle w:val="awsLauftexthellblau"/>
          <w:lang w:val="en-GB"/>
        </w:rPr>
        <w:t xml:space="preserve">Note: The business plan </w:t>
      </w:r>
      <w:r w:rsidR="009D0CF7" w:rsidRPr="00462B03">
        <w:rPr>
          <w:rStyle w:val="awsLauftexthellblau"/>
          <w:lang w:val="en-GB"/>
        </w:rPr>
        <w:t>must not exceed</w:t>
      </w:r>
      <w:r w:rsidRPr="00462B03">
        <w:rPr>
          <w:rStyle w:val="awsLauftexthellblau"/>
          <w:lang w:val="en-GB"/>
        </w:rPr>
        <w:t xml:space="preserve"> </w:t>
      </w:r>
      <w:r w:rsidR="00667BED" w:rsidRPr="00462B03">
        <w:rPr>
          <w:rStyle w:val="awsLauftexthellblau"/>
          <w:lang w:val="en-GB"/>
        </w:rPr>
        <w:t>20</w:t>
      </w:r>
      <w:r w:rsidRPr="00462B03">
        <w:rPr>
          <w:rStyle w:val="awsLauftexthellblau"/>
          <w:lang w:val="en-GB"/>
        </w:rPr>
        <w:t xml:space="preserve"> pages. </w:t>
      </w:r>
    </w:p>
    <w:p w14:paraId="75D7BF3C" w14:textId="3D244209" w:rsidR="00F63FC7" w:rsidRPr="00667BED" w:rsidRDefault="00F63FC7" w:rsidP="000F1FAC">
      <w:pPr>
        <w:pStyle w:val="awsLauftext"/>
        <w:spacing w:after="360"/>
        <w:rPr>
          <w:rStyle w:val="awsLauftexthellblau"/>
          <w:lang w:val="en-GB"/>
        </w:rPr>
      </w:pPr>
      <w:r w:rsidRPr="00462B03">
        <w:rPr>
          <w:rStyle w:val="awsLauftexthellblau"/>
          <w:lang w:val="en-GB"/>
        </w:rPr>
        <w:t xml:space="preserve">The following headings/contents must be used. </w:t>
      </w:r>
      <w:r w:rsidR="009D0CF7" w:rsidRPr="00462B03">
        <w:rPr>
          <w:rStyle w:val="awsLauftexthellblau"/>
          <w:lang w:val="en-GB"/>
        </w:rPr>
        <w:t>Grant applications</w:t>
      </w:r>
      <w:r w:rsidRPr="00462B03">
        <w:rPr>
          <w:rStyle w:val="awsLauftexthellblau"/>
          <w:lang w:val="en-GB"/>
        </w:rPr>
        <w:t xml:space="preserve"> </w:t>
      </w:r>
      <w:r w:rsidR="009D0CF7" w:rsidRPr="00462B03">
        <w:rPr>
          <w:rStyle w:val="awsLauftexthellblau"/>
          <w:lang w:val="en-GB"/>
        </w:rPr>
        <w:t>deviating</w:t>
      </w:r>
      <w:r w:rsidRPr="00462B03">
        <w:rPr>
          <w:rStyle w:val="awsLauftexthellblau"/>
          <w:lang w:val="en-GB"/>
        </w:rPr>
        <w:t xml:space="preserve"> from this standard will be formally rejecte</w:t>
      </w:r>
      <w:r w:rsidR="009D0CF7" w:rsidRPr="00462B03">
        <w:rPr>
          <w:rStyle w:val="awsLauftexthellblau"/>
          <w:lang w:val="en-GB"/>
        </w:rPr>
        <w:t>d</w:t>
      </w:r>
      <w:r w:rsidRPr="00462B03">
        <w:rPr>
          <w:rStyle w:val="awsLauftexthellblau"/>
          <w:lang w:val="en-GB"/>
        </w:rPr>
        <w:t xml:space="preserve"> to ensure that all funding applicants receive equal treatment.</w:t>
      </w:r>
    </w:p>
    <w:bookmarkEnd w:id="0"/>
    <w:p w14:paraId="016CB69A" w14:textId="7490BB48" w:rsidR="00572BB9" w:rsidRPr="00572BB9" w:rsidRDefault="00572BB9" w:rsidP="000F1FAC">
      <w:pPr>
        <w:pStyle w:val="awsHeadlinenummeriert"/>
        <w:spacing w:before="480"/>
        <w:rPr>
          <w:lang w:val="en-GB"/>
        </w:rPr>
      </w:pPr>
      <w:r w:rsidRPr="00572BB9">
        <w:rPr>
          <w:lang w:val="en-GB"/>
        </w:rPr>
        <w:t xml:space="preserve">Executive summary </w:t>
      </w:r>
      <w:r w:rsidRPr="002B28FD">
        <w:rPr>
          <w:rFonts w:ascii="Arial" w:hAnsi="Arial"/>
          <w:lang w:val="en-GB"/>
        </w:rPr>
        <w:t>(max. 1 page)</w:t>
      </w:r>
    </w:p>
    <w:p w14:paraId="42A5E8F1" w14:textId="6687FBA5" w:rsidR="00572BB9" w:rsidRPr="00572BB9" w:rsidRDefault="00572BB9" w:rsidP="00572BB9">
      <w:pPr>
        <w:pStyle w:val="awsHeadlinenummeriert"/>
        <w:rPr>
          <w:lang w:val="en-GB"/>
        </w:rPr>
      </w:pPr>
      <w:r w:rsidRPr="00572BB9">
        <w:rPr>
          <w:lang w:val="en-GB"/>
        </w:rPr>
        <w:t>Product or service</w:t>
      </w:r>
    </w:p>
    <w:p w14:paraId="71E64BD4" w14:textId="7AF7A552" w:rsidR="00572BB9" w:rsidRPr="00572BB9" w:rsidRDefault="00572BB9" w:rsidP="00572BB9">
      <w:pPr>
        <w:pStyle w:val="awsSubheadlinenummeriert"/>
        <w:rPr>
          <w:lang w:val="en-GB"/>
        </w:rPr>
      </w:pPr>
      <w:r w:rsidRPr="00572BB9">
        <w:rPr>
          <w:lang w:val="en-GB"/>
        </w:rPr>
        <w:t>Description of product or service and stage of development</w:t>
      </w:r>
    </w:p>
    <w:p w14:paraId="2AF7E6FF" w14:textId="098E23EB" w:rsidR="00572BB9" w:rsidRPr="00572BB9" w:rsidRDefault="00572BB9" w:rsidP="00572BB9">
      <w:pPr>
        <w:pStyle w:val="awsSubheadlinenummeriert"/>
        <w:rPr>
          <w:lang w:val="en-GB"/>
        </w:rPr>
      </w:pPr>
      <w:r w:rsidRPr="00572BB9">
        <w:rPr>
          <w:lang w:val="en-GB"/>
        </w:rPr>
        <w:t>USP, strengths and weaknesses</w:t>
      </w:r>
    </w:p>
    <w:p w14:paraId="03659C88" w14:textId="2B977257" w:rsidR="00572BB9" w:rsidRPr="00572BB9" w:rsidRDefault="00572BB9" w:rsidP="00572BB9">
      <w:pPr>
        <w:pStyle w:val="awsSubheadlinenummeriert"/>
        <w:rPr>
          <w:lang w:val="en-GB"/>
        </w:rPr>
      </w:pPr>
      <w:r w:rsidRPr="00572BB9">
        <w:rPr>
          <w:lang w:val="en-GB"/>
        </w:rPr>
        <w:t>Degree of innovation and technological level, service provision (production or services)</w:t>
      </w:r>
    </w:p>
    <w:p w14:paraId="6C32C35A" w14:textId="38C6331F" w:rsidR="00572BB9" w:rsidRPr="00572BB9" w:rsidRDefault="00572BB9" w:rsidP="00572BB9">
      <w:pPr>
        <w:pStyle w:val="awsSubsubheadlinenumm"/>
        <w:rPr>
          <w:lang w:val="en-GB"/>
        </w:rPr>
      </w:pPr>
      <w:r w:rsidRPr="00572BB9">
        <w:rPr>
          <w:lang w:val="en-GB"/>
        </w:rPr>
        <w:t xml:space="preserve">AI technologies used and justification of selection </w:t>
      </w:r>
    </w:p>
    <w:p w14:paraId="727D4B81" w14:textId="26A3FBEA" w:rsidR="00572BB9" w:rsidRPr="00572BB9" w:rsidRDefault="00572BB9" w:rsidP="00572BB9">
      <w:pPr>
        <w:pStyle w:val="awsSubsubheadlinenumm"/>
        <w:rPr>
          <w:lang w:val="en-GB"/>
        </w:rPr>
      </w:pPr>
      <w:r w:rsidRPr="00572BB9">
        <w:rPr>
          <w:lang w:val="en-GB"/>
        </w:rPr>
        <w:t>Pros and cons of the chosen AI technology in comparison to previous solutions</w:t>
      </w:r>
    </w:p>
    <w:p w14:paraId="4BC67EC9" w14:textId="7C03F6B4" w:rsidR="00572BB9" w:rsidRPr="00572BB9" w:rsidRDefault="00572BB9" w:rsidP="00572BB9">
      <w:pPr>
        <w:pStyle w:val="awsSubsubheadlinenumm"/>
        <w:rPr>
          <w:lang w:val="en-GB"/>
        </w:rPr>
      </w:pPr>
      <w:r w:rsidRPr="00572BB9">
        <w:rPr>
          <w:lang w:val="en-GB"/>
        </w:rPr>
        <w:t>Innovations compared to the current state of the art</w:t>
      </w:r>
    </w:p>
    <w:p w14:paraId="18FAC6A7" w14:textId="51651AEC" w:rsidR="00572BB9" w:rsidRPr="00572BB9" w:rsidRDefault="004B73A3" w:rsidP="00572BB9">
      <w:pPr>
        <w:pStyle w:val="awsSubsubheadlinenumm"/>
        <w:rPr>
          <w:lang w:val="en-GB"/>
        </w:rPr>
      </w:pPr>
      <w:r>
        <w:rPr>
          <w:lang w:val="en-GB"/>
        </w:rPr>
        <w:t>Existing t</w:t>
      </w:r>
      <w:r w:rsidR="00572BB9" w:rsidRPr="00572BB9">
        <w:rPr>
          <w:lang w:val="en-GB"/>
        </w:rPr>
        <w:t>echnical risks</w:t>
      </w:r>
    </w:p>
    <w:p w14:paraId="67A3C224" w14:textId="0B5C490C" w:rsidR="00572BB9" w:rsidRPr="00572BB9" w:rsidRDefault="00572BB9" w:rsidP="007C7674">
      <w:pPr>
        <w:pStyle w:val="awsSubheadlinenummeriert"/>
        <w:rPr>
          <w:lang w:val="en-GB"/>
        </w:rPr>
      </w:pPr>
      <w:r w:rsidRPr="00572BB9">
        <w:rPr>
          <w:lang w:val="en-GB"/>
        </w:rPr>
        <w:t>Property rights</w:t>
      </w:r>
    </w:p>
    <w:p w14:paraId="105BD83E" w14:textId="6E6AFF70" w:rsidR="00572BB9" w:rsidRPr="00572BB9" w:rsidRDefault="00572BB9" w:rsidP="007C7674">
      <w:pPr>
        <w:pStyle w:val="awsSubheadlinenummeriert"/>
        <w:rPr>
          <w:lang w:val="en-GB"/>
        </w:rPr>
      </w:pPr>
      <w:r w:rsidRPr="00572BB9">
        <w:rPr>
          <w:lang w:val="en-GB"/>
        </w:rPr>
        <w:t xml:space="preserve">Added value chain and rendering of services </w:t>
      </w:r>
    </w:p>
    <w:p w14:paraId="2E836AFC" w14:textId="780DB297" w:rsidR="00572BB9" w:rsidRPr="00572BB9" w:rsidRDefault="00572BB9" w:rsidP="00667BED">
      <w:pPr>
        <w:pStyle w:val="awsHeadlinenummeriert"/>
        <w:ind w:left="340" w:hanging="340"/>
        <w:rPr>
          <w:lang w:val="en-GB"/>
        </w:rPr>
      </w:pPr>
      <w:r w:rsidRPr="00572BB9">
        <w:rPr>
          <w:lang w:val="en-GB"/>
        </w:rPr>
        <w:t>Data strategy</w:t>
      </w:r>
      <w:r w:rsidR="00667BED">
        <w:rPr>
          <w:rStyle w:val="Funotenzeichen"/>
          <w:lang w:val="en-GB"/>
        </w:rPr>
        <w:footnoteReference w:id="1"/>
      </w:r>
    </w:p>
    <w:p w14:paraId="02AC22B0" w14:textId="3FED4683" w:rsidR="00572BB9" w:rsidRPr="00572BB9" w:rsidRDefault="00667BED" w:rsidP="00667BED">
      <w:pPr>
        <w:pStyle w:val="awsHeadlinenummeriert"/>
        <w:rPr>
          <w:lang w:val="en-GB"/>
        </w:rPr>
      </w:pPr>
      <w:r>
        <w:rPr>
          <w:lang w:val="en-GB"/>
        </w:rPr>
        <w:t>T</w:t>
      </w:r>
      <w:r w:rsidR="00572BB9" w:rsidRPr="00572BB9">
        <w:rPr>
          <w:lang w:val="en-GB"/>
        </w:rPr>
        <w:t>rustworthy AI</w:t>
      </w:r>
      <w:r>
        <w:rPr>
          <w:lang w:val="en-GB"/>
        </w:rPr>
        <w:t xml:space="preserve">, AI </w:t>
      </w:r>
      <w:r w:rsidRPr="00667BED">
        <w:rPr>
          <w:lang w:val="en-GB"/>
        </w:rPr>
        <w:t>Regulations, Standards, Norms, Certifications</w:t>
      </w:r>
      <w:r w:rsidR="00572BB9" w:rsidRPr="00572BB9">
        <w:rPr>
          <w:lang w:val="en-GB"/>
        </w:rPr>
        <w:t xml:space="preserve"> </w:t>
      </w:r>
    </w:p>
    <w:p w14:paraId="309254DA" w14:textId="232B8AF0" w:rsidR="00667BED" w:rsidRDefault="00667BED" w:rsidP="00667BED">
      <w:pPr>
        <w:pStyle w:val="awsSubheadlinenummeriert"/>
        <w:rPr>
          <w:lang w:val="en-GB"/>
        </w:rPr>
      </w:pPr>
      <w:r w:rsidRPr="00667BED">
        <w:rPr>
          <w:lang w:val="en-GB"/>
        </w:rPr>
        <w:t>Trustworthy AI</w:t>
      </w:r>
    </w:p>
    <w:p w14:paraId="71F74BE9" w14:textId="49064798" w:rsidR="00667BED" w:rsidRDefault="00667BED" w:rsidP="00667BED">
      <w:pPr>
        <w:pStyle w:val="awsSubsubheadlinenumm"/>
        <w:ind w:left="1474" w:hanging="567"/>
        <w:rPr>
          <w:lang w:val="en-GB"/>
        </w:rPr>
      </w:pPr>
      <w:r w:rsidRPr="00667BED">
        <w:rPr>
          <w:lang w:val="en-GB"/>
        </w:rPr>
        <w:t>Legal framework (relevant legal standards)</w:t>
      </w:r>
    </w:p>
    <w:p w14:paraId="5EC2CA6D" w14:textId="77777777" w:rsidR="00667BED" w:rsidRDefault="00572BB9" w:rsidP="00FE6DF2">
      <w:pPr>
        <w:pStyle w:val="awsSubsubheadlinenumm"/>
        <w:ind w:left="1474" w:hanging="567"/>
        <w:rPr>
          <w:lang w:val="en-GB"/>
        </w:rPr>
      </w:pPr>
      <w:r w:rsidRPr="00667BED">
        <w:rPr>
          <w:lang w:val="en-GB"/>
        </w:rPr>
        <w:t>Ethical challenges</w:t>
      </w:r>
      <w:r w:rsidR="00667BED" w:rsidRPr="00667BED">
        <w:rPr>
          <w:lang w:val="en-GB"/>
        </w:rPr>
        <w:t xml:space="preserve"> (respect for human autonomy, harm prevention, fairness, </w:t>
      </w:r>
      <w:r w:rsidR="00667BED" w:rsidRPr="00667BED">
        <w:rPr>
          <w:lang w:val="en-GB"/>
        </w:rPr>
        <w:br/>
      </w:r>
      <w:proofErr w:type="spellStart"/>
      <w:r w:rsidR="00667BED" w:rsidRPr="00667BED">
        <w:rPr>
          <w:lang w:val="en-GB"/>
        </w:rPr>
        <w:t>explainability</w:t>
      </w:r>
      <w:proofErr w:type="spellEnd"/>
      <w:r w:rsidR="00667BED" w:rsidRPr="00667BED">
        <w:rPr>
          <w:lang w:val="en-GB"/>
        </w:rPr>
        <w:t>)</w:t>
      </w:r>
    </w:p>
    <w:p w14:paraId="725F2034" w14:textId="5E0AC8B6" w:rsidR="00572BB9" w:rsidRPr="00667BED" w:rsidRDefault="00572BB9" w:rsidP="00193533">
      <w:pPr>
        <w:pStyle w:val="awsSubsubheadlinenumm"/>
        <w:rPr>
          <w:lang w:val="en-GB"/>
        </w:rPr>
      </w:pPr>
      <w:r w:rsidRPr="00667BED">
        <w:rPr>
          <w:lang w:val="en-GB"/>
        </w:rPr>
        <w:t>Requirements of a trustworthy AI</w:t>
      </w:r>
    </w:p>
    <w:p w14:paraId="46636579" w14:textId="06EC5D90" w:rsidR="00572BB9" w:rsidRPr="00667BED" w:rsidRDefault="00572BB9" w:rsidP="00667BED">
      <w:pPr>
        <w:pStyle w:val="berschrift4"/>
        <w:rPr>
          <w:rFonts w:ascii="Arial" w:hAnsi="Arial" w:cs="Arial"/>
          <w:color w:val="00377A" w:themeColor="text2"/>
          <w:sz w:val="20"/>
          <w:szCs w:val="20"/>
          <w:lang w:val="en-GB"/>
        </w:rPr>
      </w:pPr>
      <w:r w:rsidRPr="00667BED">
        <w:rPr>
          <w:rFonts w:ascii="Arial" w:hAnsi="Arial" w:cs="Arial"/>
          <w:color w:val="00377A" w:themeColor="text2"/>
          <w:sz w:val="20"/>
          <w:szCs w:val="20"/>
          <w:lang w:val="en-GB"/>
        </w:rPr>
        <w:t>Precedence of human agency and human oversight</w:t>
      </w:r>
    </w:p>
    <w:p w14:paraId="6E38B316" w14:textId="34CE0FBE" w:rsidR="00572BB9" w:rsidRPr="00667BED" w:rsidRDefault="00572BB9" w:rsidP="00667BED">
      <w:pPr>
        <w:pStyle w:val="berschrift4"/>
        <w:rPr>
          <w:rFonts w:ascii="Arial" w:hAnsi="Arial" w:cs="Arial"/>
          <w:color w:val="00377A" w:themeColor="text2"/>
          <w:sz w:val="20"/>
          <w:szCs w:val="20"/>
          <w:lang w:val="en-GB"/>
        </w:rPr>
      </w:pPr>
      <w:r w:rsidRPr="00667BED">
        <w:rPr>
          <w:rFonts w:ascii="Arial" w:hAnsi="Arial" w:cs="Arial"/>
          <w:color w:val="00377A" w:themeColor="text2"/>
          <w:sz w:val="20"/>
          <w:szCs w:val="20"/>
          <w:lang w:val="en-GB"/>
        </w:rPr>
        <w:t>Technical robustness and safety</w:t>
      </w:r>
    </w:p>
    <w:p w14:paraId="103B54EC" w14:textId="603EA8DD" w:rsidR="00572BB9" w:rsidRPr="00667BED" w:rsidRDefault="00572BB9" w:rsidP="00667BED">
      <w:pPr>
        <w:pStyle w:val="berschrift4"/>
        <w:rPr>
          <w:rFonts w:ascii="Arial" w:hAnsi="Arial" w:cs="Arial"/>
          <w:color w:val="00377A" w:themeColor="text2"/>
          <w:sz w:val="20"/>
          <w:szCs w:val="20"/>
          <w:lang w:val="en-GB"/>
        </w:rPr>
      </w:pPr>
      <w:r w:rsidRPr="00667BED">
        <w:rPr>
          <w:rFonts w:ascii="Arial" w:hAnsi="Arial" w:cs="Arial"/>
          <w:color w:val="00377A" w:themeColor="text2"/>
          <w:sz w:val="20"/>
          <w:szCs w:val="20"/>
          <w:lang w:val="en-GB"/>
        </w:rPr>
        <w:t>Protection of privacy and data governance</w:t>
      </w:r>
    </w:p>
    <w:p w14:paraId="4F359403" w14:textId="383EF54A" w:rsidR="00572BB9" w:rsidRPr="00667BED" w:rsidRDefault="00572BB9" w:rsidP="00667BED">
      <w:pPr>
        <w:pStyle w:val="berschrift4"/>
        <w:rPr>
          <w:rFonts w:ascii="Arial" w:hAnsi="Arial" w:cs="Arial"/>
          <w:color w:val="00377A" w:themeColor="text2"/>
          <w:sz w:val="20"/>
          <w:szCs w:val="20"/>
          <w:lang w:val="en-GB"/>
        </w:rPr>
      </w:pPr>
      <w:r w:rsidRPr="00667BED">
        <w:rPr>
          <w:rFonts w:ascii="Arial" w:hAnsi="Arial" w:cs="Arial"/>
          <w:color w:val="00377A" w:themeColor="text2"/>
          <w:sz w:val="20"/>
          <w:szCs w:val="20"/>
          <w:lang w:val="en-GB"/>
        </w:rPr>
        <w:t>Transparency</w:t>
      </w:r>
    </w:p>
    <w:p w14:paraId="557C0C5B" w14:textId="378B5611" w:rsidR="00572BB9" w:rsidRPr="00667BED" w:rsidRDefault="00572BB9" w:rsidP="00667BED">
      <w:pPr>
        <w:pStyle w:val="berschrift4"/>
        <w:rPr>
          <w:rFonts w:ascii="Arial" w:hAnsi="Arial" w:cs="Arial"/>
          <w:color w:val="00377A" w:themeColor="text2"/>
          <w:sz w:val="20"/>
          <w:szCs w:val="20"/>
          <w:lang w:val="en-GB"/>
        </w:rPr>
      </w:pPr>
      <w:r w:rsidRPr="00667BED">
        <w:rPr>
          <w:rFonts w:ascii="Arial" w:hAnsi="Arial" w:cs="Arial"/>
          <w:color w:val="00377A" w:themeColor="text2"/>
          <w:sz w:val="20"/>
          <w:szCs w:val="20"/>
          <w:lang w:val="en-GB"/>
        </w:rPr>
        <w:t xml:space="preserve">Diversity, </w:t>
      </w:r>
      <w:proofErr w:type="gramStart"/>
      <w:r w:rsidRPr="00667BED">
        <w:rPr>
          <w:rFonts w:ascii="Arial" w:hAnsi="Arial" w:cs="Arial"/>
          <w:color w:val="00377A" w:themeColor="text2"/>
          <w:sz w:val="20"/>
          <w:szCs w:val="20"/>
          <w:lang w:val="en-GB"/>
        </w:rPr>
        <w:t>non-discrimination</w:t>
      </w:r>
      <w:proofErr w:type="gramEnd"/>
      <w:r w:rsidRPr="00667BED">
        <w:rPr>
          <w:rFonts w:ascii="Arial" w:hAnsi="Arial" w:cs="Arial"/>
          <w:color w:val="00377A" w:themeColor="text2"/>
          <w:sz w:val="20"/>
          <w:szCs w:val="20"/>
          <w:lang w:val="en-GB"/>
        </w:rPr>
        <w:t xml:space="preserve"> and fairness</w:t>
      </w:r>
    </w:p>
    <w:p w14:paraId="12F2F406" w14:textId="5E1A1DBC" w:rsidR="00572BB9" w:rsidRPr="00667BED" w:rsidRDefault="00572BB9" w:rsidP="00667BED">
      <w:pPr>
        <w:pStyle w:val="berschrift4"/>
        <w:rPr>
          <w:rFonts w:ascii="Arial" w:hAnsi="Arial" w:cs="Arial"/>
          <w:color w:val="00377A" w:themeColor="text2"/>
          <w:sz w:val="20"/>
          <w:szCs w:val="20"/>
          <w:lang w:val="en-GB"/>
        </w:rPr>
      </w:pPr>
      <w:r w:rsidRPr="00667BED">
        <w:rPr>
          <w:rFonts w:ascii="Arial" w:hAnsi="Arial" w:cs="Arial"/>
          <w:color w:val="00377A" w:themeColor="text2"/>
          <w:sz w:val="20"/>
          <w:szCs w:val="20"/>
          <w:lang w:val="en-GB"/>
        </w:rPr>
        <w:t>Soci</w:t>
      </w:r>
      <w:r w:rsidR="004B73A3">
        <w:rPr>
          <w:rFonts w:ascii="Arial" w:hAnsi="Arial" w:cs="Arial"/>
          <w:color w:val="00377A" w:themeColor="text2"/>
          <w:sz w:val="20"/>
          <w:szCs w:val="20"/>
          <w:lang w:val="en-GB"/>
        </w:rPr>
        <w:t>al</w:t>
      </w:r>
      <w:r w:rsidRPr="00667BED">
        <w:rPr>
          <w:rFonts w:ascii="Arial" w:hAnsi="Arial" w:cs="Arial"/>
          <w:color w:val="00377A" w:themeColor="text2"/>
          <w:sz w:val="20"/>
          <w:szCs w:val="20"/>
          <w:lang w:val="en-GB"/>
        </w:rPr>
        <w:t xml:space="preserve"> and environmental wellbeing</w:t>
      </w:r>
    </w:p>
    <w:p w14:paraId="46C08174" w14:textId="77777777" w:rsidR="00667BED" w:rsidRPr="00667BED" w:rsidRDefault="00572BB9" w:rsidP="00667BED">
      <w:pPr>
        <w:pStyle w:val="berschrift4"/>
        <w:rPr>
          <w:rFonts w:ascii="Arial" w:hAnsi="Arial" w:cs="Arial"/>
          <w:color w:val="00377A" w:themeColor="text2"/>
          <w:sz w:val="20"/>
          <w:szCs w:val="20"/>
          <w:lang w:val="en-GB"/>
        </w:rPr>
      </w:pPr>
      <w:r w:rsidRPr="00667BED">
        <w:rPr>
          <w:rFonts w:ascii="Arial" w:hAnsi="Arial" w:cs="Arial"/>
          <w:color w:val="00377A" w:themeColor="text2"/>
          <w:sz w:val="20"/>
          <w:szCs w:val="20"/>
          <w:lang w:val="en-GB"/>
        </w:rPr>
        <w:t>Accountability</w:t>
      </w:r>
    </w:p>
    <w:p w14:paraId="161CFBA3" w14:textId="77777777" w:rsidR="00667BED" w:rsidRPr="00667BED" w:rsidRDefault="00572BB9" w:rsidP="00667BED">
      <w:pPr>
        <w:pStyle w:val="berschrift4"/>
        <w:rPr>
          <w:rFonts w:ascii="Arial" w:hAnsi="Arial" w:cs="Arial"/>
          <w:color w:val="00377A" w:themeColor="text2"/>
          <w:sz w:val="20"/>
          <w:szCs w:val="20"/>
          <w:lang w:val="en-GB"/>
        </w:rPr>
      </w:pPr>
      <w:r w:rsidRPr="00667BED">
        <w:rPr>
          <w:rFonts w:ascii="Arial" w:hAnsi="Arial" w:cs="Arial"/>
          <w:color w:val="00377A" w:themeColor="text2"/>
          <w:sz w:val="20"/>
          <w:szCs w:val="20"/>
          <w:lang w:val="en-GB"/>
        </w:rPr>
        <w:t>Proposed standards for trustworthy AI</w:t>
      </w:r>
    </w:p>
    <w:p w14:paraId="76248512" w14:textId="77777777" w:rsidR="00667BED" w:rsidRDefault="00667BED" w:rsidP="00667BED">
      <w:pPr>
        <w:pStyle w:val="awsSubheadlinenummeriert"/>
        <w:rPr>
          <w:lang w:val="en-GB"/>
        </w:rPr>
      </w:pPr>
      <w:r w:rsidRPr="00667BED">
        <w:rPr>
          <w:lang w:val="en-GB"/>
        </w:rPr>
        <w:t xml:space="preserve">AI regulations, standards, </w:t>
      </w:r>
      <w:proofErr w:type="gramStart"/>
      <w:r w:rsidRPr="00667BED">
        <w:rPr>
          <w:lang w:val="en-GB"/>
        </w:rPr>
        <w:t>norms</w:t>
      </w:r>
      <w:proofErr w:type="gramEnd"/>
      <w:r w:rsidRPr="00667BED">
        <w:rPr>
          <w:lang w:val="en-GB"/>
        </w:rPr>
        <w:t xml:space="preserve"> and certifications</w:t>
      </w:r>
    </w:p>
    <w:p w14:paraId="307B92C3" w14:textId="77777777" w:rsidR="00667BED" w:rsidRDefault="00667BED" w:rsidP="00667BED">
      <w:pPr>
        <w:pStyle w:val="awsSubsubheadlinenumm"/>
        <w:rPr>
          <w:lang w:val="en-GB"/>
        </w:rPr>
      </w:pPr>
      <w:r w:rsidRPr="00667BED">
        <w:rPr>
          <w:lang w:val="en-GB"/>
        </w:rPr>
        <w:t xml:space="preserve">Description of how the EU AI Act, standards, </w:t>
      </w:r>
      <w:proofErr w:type="gramStart"/>
      <w:r w:rsidRPr="00667BED">
        <w:rPr>
          <w:lang w:val="en-GB"/>
        </w:rPr>
        <w:t>norms</w:t>
      </w:r>
      <w:proofErr w:type="gramEnd"/>
      <w:r w:rsidRPr="00667BED">
        <w:rPr>
          <w:lang w:val="en-GB"/>
        </w:rPr>
        <w:t xml:space="preserve"> and certifications are taken into account in product/service development.</w:t>
      </w:r>
    </w:p>
    <w:p w14:paraId="77180050" w14:textId="2AF3A684" w:rsidR="00667BED" w:rsidRDefault="00667BED" w:rsidP="00667BED">
      <w:pPr>
        <w:pStyle w:val="awsSubsubheadlinenumm"/>
        <w:rPr>
          <w:lang w:val="en-GB"/>
        </w:rPr>
      </w:pPr>
      <w:r w:rsidRPr="00667BED">
        <w:rPr>
          <w:lang w:val="en-GB"/>
        </w:rPr>
        <w:lastRenderedPageBreak/>
        <w:t>Classification of project along the risk pyramid of the EU AI Act</w:t>
      </w:r>
    </w:p>
    <w:p w14:paraId="17BC33C5" w14:textId="6047DB09" w:rsidR="00667BED" w:rsidRDefault="00667BED" w:rsidP="00667BED">
      <w:pPr>
        <w:pStyle w:val="awsSubsubheadlinenumm"/>
        <w:rPr>
          <w:lang w:val="en-GB"/>
        </w:rPr>
      </w:pPr>
      <w:r w:rsidRPr="00667BED">
        <w:rPr>
          <w:lang w:val="en-GB"/>
        </w:rPr>
        <w:t>Presentation of AI standards or norms relevant to the project.</w:t>
      </w:r>
    </w:p>
    <w:p w14:paraId="5B91BB07" w14:textId="3FAAD43E" w:rsidR="00667BED" w:rsidRPr="00667BED" w:rsidRDefault="00667BED" w:rsidP="00667BED">
      <w:pPr>
        <w:pStyle w:val="awsSubsubheadlinenumm"/>
        <w:rPr>
          <w:lang w:val="en-GB"/>
        </w:rPr>
      </w:pPr>
      <w:r w:rsidRPr="00667BED">
        <w:rPr>
          <w:lang w:val="en-GB"/>
        </w:rPr>
        <w:t>Presentation of AI certifications relevant to the project.</w:t>
      </w:r>
    </w:p>
    <w:p w14:paraId="25DA917F" w14:textId="3F54B5C5" w:rsidR="00572BB9" w:rsidRPr="00572BB9" w:rsidRDefault="00572BB9" w:rsidP="00315B6F">
      <w:pPr>
        <w:pStyle w:val="awsHeadlinenummeriert"/>
        <w:rPr>
          <w:lang w:val="en-GB"/>
        </w:rPr>
      </w:pPr>
      <w:r w:rsidRPr="00572BB9">
        <w:rPr>
          <w:lang w:val="en-GB"/>
        </w:rPr>
        <w:t>Market and competition</w:t>
      </w:r>
    </w:p>
    <w:p w14:paraId="4D0C780C" w14:textId="051839BE" w:rsidR="00572BB9" w:rsidRPr="00572BB9" w:rsidRDefault="00572BB9" w:rsidP="00315B6F">
      <w:pPr>
        <w:pStyle w:val="awsSubheadlinenummeriert"/>
        <w:rPr>
          <w:lang w:val="en-GB"/>
        </w:rPr>
      </w:pPr>
      <w:r w:rsidRPr="00572BB9">
        <w:rPr>
          <w:lang w:val="en-GB"/>
        </w:rPr>
        <w:t>Market size and growth</w:t>
      </w:r>
    </w:p>
    <w:p w14:paraId="72664610" w14:textId="741275D1" w:rsidR="00572BB9" w:rsidRPr="00572BB9" w:rsidRDefault="00572BB9" w:rsidP="00315B6F">
      <w:pPr>
        <w:pStyle w:val="awsSubheadlinenummeriert"/>
        <w:rPr>
          <w:lang w:val="en-GB"/>
        </w:rPr>
      </w:pPr>
      <w:r w:rsidRPr="00572BB9">
        <w:rPr>
          <w:lang w:val="en-GB"/>
        </w:rPr>
        <w:t>Target groups and market shares</w:t>
      </w:r>
    </w:p>
    <w:p w14:paraId="589ACE9E" w14:textId="033ECBCA" w:rsidR="00572BB9" w:rsidRPr="00572BB9" w:rsidRDefault="00572BB9" w:rsidP="00315B6F">
      <w:pPr>
        <w:pStyle w:val="awsSubheadlinenummeriert"/>
        <w:rPr>
          <w:lang w:val="en-GB"/>
        </w:rPr>
      </w:pPr>
      <w:r w:rsidRPr="00572BB9">
        <w:rPr>
          <w:lang w:val="en-GB"/>
        </w:rPr>
        <w:t>Competitive analysis</w:t>
      </w:r>
    </w:p>
    <w:p w14:paraId="45F57883" w14:textId="2A4F3510" w:rsidR="00572BB9" w:rsidRPr="00572BB9" w:rsidRDefault="00572BB9" w:rsidP="00315B6F">
      <w:pPr>
        <w:pStyle w:val="awsSubsubheadlinenumm"/>
        <w:rPr>
          <w:lang w:val="en-GB"/>
        </w:rPr>
      </w:pPr>
      <w:r w:rsidRPr="00572BB9">
        <w:rPr>
          <w:lang w:val="en-GB"/>
        </w:rPr>
        <w:t>Competitor analysis</w:t>
      </w:r>
    </w:p>
    <w:p w14:paraId="751D0FC1" w14:textId="3F3D3E23" w:rsidR="00572BB9" w:rsidRPr="00572BB9" w:rsidRDefault="00572BB9" w:rsidP="00315B6F">
      <w:pPr>
        <w:pStyle w:val="awsSubsubheadlinenumm"/>
        <w:rPr>
          <w:lang w:val="en-GB"/>
        </w:rPr>
      </w:pPr>
      <w:r w:rsidRPr="00572BB9">
        <w:rPr>
          <w:lang w:val="en-GB"/>
        </w:rPr>
        <w:t>Market entry barriers</w:t>
      </w:r>
    </w:p>
    <w:p w14:paraId="76F25AF7" w14:textId="2B859F74" w:rsidR="00572BB9" w:rsidRPr="00572BB9" w:rsidRDefault="00572BB9" w:rsidP="00315B6F">
      <w:pPr>
        <w:pStyle w:val="awsSubheadlinenummeriert"/>
        <w:rPr>
          <w:lang w:val="en-GB"/>
        </w:rPr>
      </w:pPr>
      <w:r w:rsidRPr="00572BB9">
        <w:rPr>
          <w:lang w:val="en-GB"/>
        </w:rPr>
        <w:t>Market position</w:t>
      </w:r>
    </w:p>
    <w:p w14:paraId="4A98BFAC" w14:textId="124606CF" w:rsidR="00572BB9" w:rsidRPr="00572BB9" w:rsidRDefault="00572BB9" w:rsidP="00315B6F">
      <w:pPr>
        <w:pStyle w:val="awsHeadlinenummeriert"/>
        <w:rPr>
          <w:lang w:val="en-GB"/>
        </w:rPr>
      </w:pPr>
      <w:r w:rsidRPr="00572BB9">
        <w:rPr>
          <w:lang w:val="en-GB"/>
        </w:rPr>
        <w:t xml:space="preserve">Marketing and sales </w:t>
      </w:r>
    </w:p>
    <w:p w14:paraId="60FE12C2" w14:textId="0096F12E" w:rsidR="00572BB9" w:rsidRPr="00572BB9" w:rsidRDefault="00572BB9" w:rsidP="00315B6F">
      <w:pPr>
        <w:pStyle w:val="awsSubheadlinenummeriert"/>
        <w:rPr>
          <w:lang w:val="en-GB"/>
        </w:rPr>
      </w:pPr>
      <w:r w:rsidRPr="00572BB9">
        <w:rPr>
          <w:lang w:val="en-GB"/>
        </w:rPr>
        <w:t>Marketing strategy and communication channels</w:t>
      </w:r>
    </w:p>
    <w:p w14:paraId="0E227E30" w14:textId="39AF0F9C" w:rsidR="00572BB9" w:rsidRPr="00572BB9" w:rsidRDefault="00572BB9" w:rsidP="00315B6F">
      <w:pPr>
        <w:pStyle w:val="awsSubheadlinenummeriert"/>
        <w:rPr>
          <w:lang w:val="en-GB"/>
        </w:rPr>
      </w:pPr>
      <w:r w:rsidRPr="00572BB9">
        <w:rPr>
          <w:lang w:val="en-GB"/>
        </w:rPr>
        <w:t>Sales strategy</w:t>
      </w:r>
    </w:p>
    <w:p w14:paraId="5C4FA584" w14:textId="0BF6995C" w:rsidR="00572BB9" w:rsidRPr="00572BB9" w:rsidRDefault="00572BB9" w:rsidP="00315B6F">
      <w:pPr>
        <w:pStyle w:val="awsSubheadlinenummeriert"/>
        <w:rPr>
          <w:lang w:val="en-GB"/>
        </w:rPr>
      </w:pPr>
      <w:r w:rsidRPr="00572BB9">
        <w:rPr>
          <w:lang w:val="en-GB"/>
        </w:rPr>
        <w:t xml:space="preserve">Pricing policy/revenue model </w:t>
      </w:r>
    </w:p>
    <w:p w14:paraId="768DADFD" w14:textId="616AF9E2" w:rsidR="00572BB9" w:rsidRPr="00572BB9" w:rsidRDefault="00572BB9" w:rsidP="00315B6F">
      <w:pPr>
        <w:pStyle w:val="awsHeadlinenummeriert"/>
        <w:rPr>
          <w:lang w:val="en-GB"/>
        </w:rPr>
      </w:pPr>
      <w:r w:rsidRPr="00572BB9">
        <w:rPr>
          <w:lang w:val="en-GB"/>
        </w:rPr>
        <w:t>Company and management</w:t>
      </w:r>
    </w:p>
    <w:p w14:paraId="3458B879" w14:textId="60014C69" w:rsidR="00572BB9" w:rsidRPr="00572BB9" w:rsidRDefault="00572BB9" w:rsidP="00315B6F">
      <w:pPr>
        <w:pStyle w:val="awsSubheadlinenummeriert"/>
        <w:rPr>
          <w:lang w:val="en-GB"/>
        </w:rPr>
      </w:pPr>
      <w:r w:rsidRPr="00572BB9">
        <w:rPr>
          <w:lang w:val="en-GB"/>
        </w:rPr>
        <w:t>Management and startup/project team</w:t>
      </w:r>
    </w:p>
    <w:p w14:paraId="4AA9D3A5" w14:textId="13E56315" w:rsidR="00572BB9" w:rsidRPr="00572BB9" w:rsidRDefault="00572BB9" w:rsidP="00315B6F">
      <w:pPr>
        <w:pStyle w:val="awsSubsubheadlinenumm"/>
        <w:rPr>
          <w:lang w:val="en-GB"/>
        </w:rPr>
      </w:pPr>
      <w:r w:rsidRPr="00572BB9">
        <w:rPr>
          <w:lang w:val="en-GB"/>
        </w:rPr>
        <w:t>Knowledge of applied AI technologies</w:t>
      </w:r>
    </w:p>
    <w:p w14:paraId="70294B0A" w14:textId="073187E5" w:rsidR="00572BB9" w:rsidRPr="00572BB9" w:rsidRDefault="00572BB9" w:rsidP="00315B6F">
      <w:pPr>
        <w:pStyle w:val="awsSubheadlinenummeriert"/>
        <w:rPr>
          <w:lang w:val="en-GB"/>
        </w:rPr>
      </w:pPr>
      <w:r w:rsidRPr="00572BB9">
        <w:rPr>
          <w:lang w:val="en-GB"/>
        </w:rPr>
        <w:t>Information about the company</w:t>
      </w:r>
    </w:p>
    <w:p w14:paraId="7B30A043" w14:textId="1237179D" w:rsidR="00572BB9" w:rsidRPr="00572BB9" w:rsidRDefault="00572BB9" w:rsidP="00315B6F">
      <w:pPr>
        <w:pStyle w:val="awsSubheadlinenummeriert"/>
        <w:rPr>
          <w:lang w:val="en-GB"/>
        </w:rPr>
      </w:pPr>
      <w:r w:rsidRPr="00572BB9">
        <w:rPr>
          <w:lang w:val="en-GB"/>
        </w:rPr>
        <w:t>Organizational structure</w:t>
      </w:r>
    </w:p>
    <w:p w14:paraId="13811E42" w14:textId="66919715" w:rsidR="00572BB9" w:rsidRPr="00572BB9" w:rsidRDefault="00572BB9" w:rsidP="00315B6F">
      <w:pPr>
        <w:pStyle w:val="awsSubheadlinenummeriert"/>
        <w:rPr>
          <w:lang w:val="en-GB"/>
        </w:rPr>
      </w:pPr>
      <w:r w:rsidRPr="00572BB9">
        <w:rPr>
          <w:lang w:val="en-GB"/>
        </w:rPr>
        <w:t>Implementation planning and strategy</w:t>
      </w:r>
    </w:p>
    <w:p w14:paraId="5B727D73" w14:textId="7A5DF18B" w:rsidR="00572BB9" w:rsidRPr="00572BB9" w:rsidRDefault="00572BB9" w:rsidP="00315B6F">
      <w:pPr>
        <w:pStyle w:val="awsSubsubheadlinenumm"/>
        <w:rPr>
          <w:lang w:val="en-GB"/>
        </w:rPr>
      </w:pPr>
      <w:r w:rsidRPr="00572BB9">
        <w:rPr>
          <w:lang w:val="en-GB"/>
        </w:rPr>
        <w:t>Short and medium-term goals/milestones</w:t>
      </w:r>
    </w:p>
    <w:p w14:paraId="52439CD0" w14:textId="356E7E24" w:rsidR="00572BB9" w:rsidRPr="00572BB9" w:rsidRDefault="00572BB9" w:rsidP="00315B6F">
      <w:pPr>
        <w:pStyle w:val="awsHeadlinenummeriert"/>
        <w:rPr>
          <w:lang w:val="en-GB"/>
        </w:rPr>
      </w:pPr>
      <w:r w:rsidRPr="00572BB9">
        <w:rPr>
          <w:lang w:val="en-GB"/>
        </w:rPr>
        <w:t>Success and financial planning</w:t>
      </w:r>
    </w:p>
    <w:p w14:paraId="06E3B0F5" w14:textId="0AE9473D" w:rsidR="00572BB9" w:rsidRPr="00572BB9" w:rsidRDefault="00572BB9" w:rsidP="00315B6F">
      <w:pPr>
        <w:pStyle w:val="awsSubheadlinenummeriert"/>
        <w:rPr>
          <w:lang w:val="en-GB"/>
        </w:rPr>
      </w:pPr>
      <w:r w:rsidRPr="00572BB9">
        <w:rPr>
          <w:lang w:val="en-GB"/>
        </w:rPr>
        <w:t>Startup/project costs and startup/project investments</w:t>
      </w:r>
    </w:p>
    <w:p w14:paraId="68084EDD" w14:textId="1FCCEA6F" w:rsidR="00572BB9" w:rsidRPr="00572BB9" w:rsidRDefault="00572BB9" w:rsidP="00315B6F">
      <w:pPr>
        <w:pStyle w:val="awsSubsubheadlinenumm"/>
        <w:rPr>
          <w:lang w:val="en-GB"/>
        </w:rPr>
      </w:pPr>
      <w:r w:rsidRPr="00572BB9">
        <w:rPr>
          <w:lang w:val="en-GB"/>
        </w:rPr>
        <w:t>Running costs</w:t>
      </w:r>
    </w:p>
    <w:p w14:paraId="21C66667" w14:textId="134A5E8C" w:rsidR="00572BB9" w:rsidRPr="00572BB9" w:rsidRDefault="00572BB9" w:rsidP="00315B6F">
      <w:pPr>
        <w:pStyle w:val="awsSubsubheadlinenumm"/>
        <w:rPr>
          <w:lang w:val="en-GB"/>
        </w:rPr>
      </w:pPr>
      <w:r w:rsidRPr="00572BB9">
        <w:rPr>
          <w:lang w:val="en-GB"/>
        </w:rPr>
        <w:t>Capital requirements and financial resources</w:t>
      </w:r>
    </w:p>
    <w:p w14:paraId="53534965" w14:textId="2719D982" w:rsidR="00572BB9" w:rsidRPr="00572BB9" w:rsidRDefault="00572BB9" w:rsidP="00315B6F">
      <w:pPr>
        <w:pStyle w:val="awsSubsubheadlinenumm"/>
        <w:rPr>
          <w:lang w:val="en-GB"/>
        </w:rPr>
      </w:pPr>
      <w:r w:rsidRPr="00572BB9">
        <w:rPr>
          <w:lang w:val="en-GB"/>
        </w:rPr>
        <w:t>Projected budget and projected profit and loss plan for three years for the startup project/project proposal</w:t>
      </w:r>
    </w:p>
    <w:p w14:paraId="3D338893" w14:textId="08770352" w:rsidR="00572BB9" w:rsidRPr="00572BB9" w:rsidRDefault="00572BB9" w:rsidP="00AB7227">
      <w:pPr>
        <w:pStyle w:val="awsSubheadlinenummeriert"/>
        <w:rPr>
          <w:lang w:val="en-GB"/>
        </w:rPr>
      </w:pPr>
      <w:r w:rsidRPr="00572BB9">
        <w:rPr>
          <w:lang w:val="en-GB"/>
        </w:rPr>
        <w:t xml:space="preserve">Current finances </w:t>
      </w:r>
    </w:p>
    <w:p w14:paraId="14C00CE4" w14:textId="39C1BF0F" w:rsidR="000E1DC6" w:rsidRPr="00AB7227" w:rsidRDefault="00572BB9" w:rsidP="000E1DC6">
      <w:pPr>
        <w:pStyle w:val="awsHeadlinenummeriert"/>
        <w:rPr>
          <w:lang w:val="en-GB"/>
        </w:rPr>
      </w:pPr>
      <w:r w:rsidRPr="00572BB9">
        <w:rPr>
          <w:lang w:val="en-GB"/>
        </w:rPr>
        <w:t>SWOT analysis</w:t>
      </w:r>
    </w:p>
    <w:p w14:paraId="5E855213" w14:textId="6A4FDC37" w:rsidR="000E1DC6" w:rsidRPr="000E1DC6" w:rsidRDefault="000E1DC6" w:rsidP="00742DE4">
      <w:pPr>
        <w:pStyle w:val="awsHeadline"/>
        <w:rPr>
          <w:lang w:val="en-GB"/>
        </w:rPr>
      </w:pPr>
      <w:r w:rsidRPr="000E1DC6">
        <w:rPr>
          <w:lang w:val="en-GB"/>
        </w:rPr>
        <w:t>Clarification:</w:t>
      </w:r>
    </w:p>
    <w:p w14:paraId="3BAA838F" w14:textId="179D1E8D" w:rsidR="000E1DC6" w:rsidRPr="00FE6DF2" w:rsidRDefault="000E1DC6" w:rsidP="000E1DC6">
      <w:pPr>
        <w:pStyle w:val="awsLauftext"/>
        <w:rPr>
          <w:lang w:val="en-GB"/>
        </w:rPr>
      </w:pPr>
      <w:r w:rsidRPr="000E1DC6">
        <w:rPr>
          <w:lang w:val="en-GB"/>
        </w:rPr>
        <w:t xml:space="preserve">General in-depth </w:t>
      </w:r>
      <w:r w:rsidR="004B73A3">
        <w:rPr>
          <w:lang w:val="en-GB"/>
        </w:rPr>
        <w:t>explanations</w:t>
      </w:r>
      <w:r w:rsidRPr="000E1DC6">
        <w:rPr>
          <w:lang w:val="en-GB"/>
        </w:rPr>
        <w:t xml:space="preserve"> of the business plan can be found here:</w:t>
      </w:r>
      <w:r w:rsidR="00FE6DF2">
        <w:rPr>
          <w:lang w:val="en-GB"/>
        </w:rPr>
        <w:t xml:space="preserve"> </w:t>
      </w:r>
      <w:hyperlink r:id="rId8" w:history="1">
        <w:r w:rsidR="00FE6DF2" w:rsidRPr="00FE6DF2">
          <w:rPr>
            <w:rStyle w:val="Hyperlink"/>
            <w:lang w:val="en-GB"/>
          </w:rPr>
          <w:t>https://www.aws.at/fileadmin/user_upload/Downloads/ergaenzende_Information/aws_PreSeed_Seedfinancing_Muster_Businessplan.pdf</w:t>
        </w:r>
      </w:hyperlink>
      <w:r w:rsidR="00FE6DF2" w:rsidRPr="00FE6DF2">
        <w:rPr>
          <w:rStyle w:val="Hyperlink"/>
          <w:lang w:val="en-GB"/>
        </w:rPr>
        <w:t xml:space="preserve"> </w:t>
      </w:r>
      <w:r w:rsidR="00FE6DF2">
        <w:rPr>
          <w:rStyle w:val="Hyperlink"/>
          <w:lang w:val="en-GB"/>
        </w:rPr>
        <w:t>(German only)</w:t>
      </w:r>
    </w:p>
    <w:p w14:paraId="35222EDD" w14:textId="01A9BA67" w:rsidR="000E1DC6" w:rsidRPr="000E1DC6" w:rsidRDefault="000E1DC6" w:rsidP="000E1DC6">
      <w:pPr>
        <w:pStyle w:val="awsLauftext"/>
        <w:rPr>
          <w:lang w:val="en-GB"/>
        </w:rPr>
      </w:pPr>
      <w:r w:rsidRPr="000E1DC6">
        <w:rPr>
          <w:lang w:val="en-GB"/>
        </w:rPr>
        <w:t xml:space="preserve">Explanations of trustworthy AI and the data strategy can be found in the FAQs on the aws </w:t>
      </w:r>
      <w:r w:rsidR="00FE6DF2">
        <w:rPr>
          <w:lang w:val="en-GB"/>
        </w:rPr>
        <w:t xml:space="preserve">program </w:t>
      </w:r>
      <w:r w:rsidRPr="000E1DC6">
        <w:rPr>
          <w:lang w:val="en-GB"/>
        </w:rPr>
        <w:t>website.</w:t>
      </w:r>
    </w:p>
    <w:sectPr w:rsidR="000E1DC6" w:rsidRPr="000E1DC6" w:rsidSect="00BD67AA">
      <w:headerReference w:type="default" r:id="rId9"/>
      <w:footerReference w:type="default" r:id="rId10"/>
      <w:pgSz w:w="11906" w:h="16838" w:code="9"/>
      <w:pgMar w:top="2552" w:right="1418" w:bottom="1134" w:left="1418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ADB34" w14:textId="77777777" w:rsidR="00870CC5" w:rsidRDefault="00870CC5" w:rsidP="00536800">
      <w:r>
        <w:separator/>
      </w:r>
    </w:p>
  </w:endnote>
  <w:endnote w:type="continuationSeparator" w:id="0">
    <w:p w14:paraId="02415ECC" w14:textId="77777777" w:rsidR="00870CC5" w:rsidRDefault="00870CC5" w:rsidP="00536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80DC7A9F-698F-4B1C-B824-63BEC971F7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E01885BA-D26D-4F0C-B3CC-062192152801}"/>
    <w:embedBold r:id="rId3" w:fontKey="{29E30101-D2B9-449C-A2B4-B3C660F313FE}"/>
  </w:font>
  <w:font w:name="HelveticaNeue LT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4E8C6" w14:textId="297D65B1" w:rsidR="00A97365" w:rsidRPr="00D729EF" w:rsidRDefault="00D729EF" w:rsidP="00226B2B">
    <w:pPr>
      <w:pStyle w:val="awsFuzeile"/>
      <w:rPr>
        <w:lang w:val="en-GB"/>
      </w:rPr>
    </w:pPr>
    <w:r w:rsidRPr="00D729EF">
      <w:rPr>
        <w:lang w:val="en-GB"/>
      </w:rPr>
      <w:t>aws Digitalization | Artificial Intelligence</w:t>
    </w:r>
    <w:r w:rsidR="00A97365" w:rsidRPr="00D729EF">
      <w:rPr>
        <w:lang w:val="en-GB"/>
      </w:rPr>
      <w:t xml:space="preserve"> | </w:t>
    </w:r>
    <w:r w:rsidRPr="00D729EF">
      <w:rPr>
        <w:lang w:val="en-GB"/>
      </w:rPr>
      <w:t xml:space="preserve">Business </w:t>
    </w:r>
    <w:r>
      <w:rPr>
        <w:lang w:val="en-GB"/>
      </w:rPr>
      <w:t>plan</w:t>
    </w:r>
    <w:r w:rsidR="00A97365" w:rsidRPr="00D729EF">
      <w:rPr>
        <w:lang w:val="en-GB"/>
      </w:rPr>
      <w:t xml:space="preserve"> | </w:t>
    </w:r>
    <w:r w:rsidR="004B73A3">
      <w:rPr>
        <w:lang w:val="en-GB"/>
      </w:rPr>
      <w:t>Page</w:t>
    </w:r>
    <w:r w:rsidR="004B73A3" w:rsidRPr="00D729EF">
      <w:rPr>
        <w:lang w:val="en-GB"/>
      </w:rPr>
      <w:t xml:space="preserve"> </w:t>
    </w:r>
    <w:sdt>
      <w:sdtPr>
        <w:id w:val="-1873685283"/>
        <w:docPartObj>
          <w:docPartGallery w:val="Page Numbers (Top of Page)"/>
          <w:docPartUnique/>
        </w:docPartObj>
      </w:sdtPr>
      <w:sdtEndPr/>
      <w:sdtContent>
        <w:r w:rsidR="00A97365" w:rsidRPr="00536800">
          <w:fldChar w:fldCharType="begin"/>
        </w:r>
        <w:r w:rsidR="00A97365" w:rsidRPr="00D729EF">
          <w:rPr>
            <w:lang w:val="en-GB"/>
          </w:rPr>
          <w:instrText>PAGE   \* MERGEFORMAT</w:instrText>
        </w:r>
        <w:r w:rsidR="00A97365" w:rsidRPr="00536800">
          <w:fldChar w:fldCharType="separate"/>
        </w:r>
        <w:r w:rsidR="000F6DC1" w:rsidRPr="00D729EF">
          <w:rPr>
            <w:noProof/>
            <w:lang w:val="en-GB"/>
          </w:rPr>
          <w:t>9</w:t>
        </w:r>
        <w:r w:rsidR="00A97365" w:rsidRPr="00536800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09BDE" w14:textId="77777777" w:rsidR="00870CC5" w:rsidRDefault="00870CC5" w:rsidP="00536800">
      <w:r>
        <w:separator/>
      </w:r>
    </w:p>
  </w:footnote>
  <w:footnote w:type="continuationSeparator" w:id="0">
    <w:p w14:paraId="6A4A1673" w14:textId="77777777" w:rsidR="00870CC5" w:rsidRDefault="00870CC5" w:rsidP="00536800">
      <w:r>
        <w:continuationSeparator/>
      </w:r>
    </w:p>
  </w:footnote>
  <w:footnote w:id="1">
    <w:p w14:paraId="40893B06" w14:textId="1ED72506" w:rsidR="00667BED" w:rsidRPr="00667BED" w:rsidRDefault="00667BED">
      <w:pPr>
        <w:pStyle w:val="Funotentext"/>
        <w:rPr>
          <w:lang w:val="en-GB"/>
        </w:rPr>
      </w:pPr>
      <w:r>
        <w:rPr>
          <w:rStyle w:val="Funotenzeichen"/>
        </w:rPr>
        <w:footnoteRef/>
      </w:r>
      <w:r w:rsidRPr="00667BED">
        <w:rPr>
          <w:lang w:val="en-GB"/>
        </w:rPr>
        <w:t xml:space="preserve"> Detailed plan how to handle d</w:t>
      </w:r>
      <w:r>
        <w:rPr>
          <w:lang w:val="en-GB"/>
        </w:rPr>
        <w:t>ata in the project. See also FAQs.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BB758" w14:textId="731FA7CA" w:rsidR="00A97365" w:rsidRDefault="002C0B80" w:rsidP="00AE153F">
    <w:pPr>
      <w:pStyle w:val="Kopfzeile"/>
      <w:tabs>
        <w:tab w:val="clear" w:pos="4536"/>
        <w:tab w:val="clear" w:pos="9072"/>
      </w:tabs>
      <w:spacing w:after="20"/>
      <w:ind w:right="-397"/>
      <w:jc w:val="right"/>
      <w:rPr>
        <w:rFonts w:ascii="HelveticaNeue LT 45 Light" w:hAnsi="HelveticaNeue LT 45 Light"/>
        <w:sz w:val="12"/>
        <w:szCs w:val="12"/>
      </w:rPr>
    </w:pPr>
    <w:r>
      <w:rPr>
        <w:rFonts w:ascii="Arial" w:hAnsi="Arial" w:cs="Arial"/>
        <w:noProof/>
        <w:sz w:val="20"/>
        <w:szCs w:val="20"/>
        <w:lang w:eastAsia="de-AT"/>
      </w:rPr>
      <w:drawing>
        <wp:inline distT="0" distB="0" distL="0" distR="0" wp14:anchorId="11E0AB05" wp14:editId="30CEA865">
          <wp:extent cx="2318385" cy="539750"/>
          <wp:effectExtent l="0" t="0" r="5715" b="0"/>
          <wp:docPr id="6" name="Grafik 6" descr="aw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S_logo_Schrift link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8385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958EC6" w14:textId="77777777" w:rsidR="00A97365" w:rsidRPr="00536800" w:rsidRDefault="00A97365">
    <w:pPr>
      <w:pStyle w:val="Kopfzeile"/>
      <w:rPr>
        <w:rFonts w:ascii="HelveticaNeue LT 45 Light" w:hAnsi="HelveticaNeue LT 45 Light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E75C69A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F3C690E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FF98372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3C61EE"/>
    <w:multiLevelType w:val="hybridMultilevel"/>
    <w:tmpl w:val="08F4E708"/>
    <w:lvl w:ilvl="0" w:tplc="FD3C8536">
      <w:start w:val="1"/>
      <w:numFmt w:val="decimal"/>
      <w:pStyle w:val="Liste"/>
      <w:lvlText w:val="(%1)"/>
      <w:lvlJc w:val="left"/>
      <w:pPr>
        <w:ind w:left="1004" w:hanging="360"/>
      </w:pPr>
      <w:rPr>
        <w:rFonts w:ascii="Calibri" w:hAnsi="Calibri" w:hint="default"/>
        <w:b w:val="0"/>
        <w:i w:val="0"/>
        <w:strike w:val="0"/>
        <w:dstrike w:val="0"/>
        <w:color w:val="auto"/>
        <w:spacing w:val="0"/>
        <w:position w:val="0"/>
        <w:sz w:val="24"/>
        <w:u w:val="none"/>
        <w:effect w:val="none"/>
        <w14:stylisticSets/>
      </w:rPr>
    </w:lvl>
    <w:lvl w:ilvl="1" w:tplc="0C070019">
      <w:start w:val="1"/>
      <w:numFmt w:val="lowerLetter"/>
      <w:lvlText w:val="%2."/>
      <w:lvlJc w:val="left"/>
      <w:pPr>
        <w:ind w:left="1724" w:hanging="360"/>
      </w:pPr>
    </w:lvl>
    <w:lvl w:ilvl="2" w:tplc="0C07001B">
      <w:start w:val="1"/>
      <w:numFmt w:val="lowerRoman"/>
      <w:lvlText w:val="%3."/>
      <w:lvlJc w:val="right"/>
      <w:pPr>
        <w:ind w:left="2444" w:hanging="180"/>
      </w:pPr>
    </w:lvl>
    <w:lvl w:ilvl="3" w:tplc="0C07000F">
      <w:start w:val="1"/>
      <w:numFmt w:val="decimal"/>
      <w:lvlText w:val="%4."/>
      <w:lvlJc w:val="left"/>
      <w:pPr>
        <w:ind w:left="3164" w:hanging="360"/>
      </w:pPr>
    </w:lvl>
    <w:lvl w:ilvl="4" w:tplc="0C070019">
      <w:start w:val="1"/>
      <w:numFmt w:val="lowerLetter"/>
      <w:lvlText w:val="%5."/>
      <w:lvlJc w:val="left"/>
      <w:pPr>
        <w:ind w:left="3884" w:hanging="360"/>
      </w:pPr>
    </w:lvl>
    <w:lvl w:ilvl="5" w:tplc="0C07001B">
      <w:start w:val="1"/>
      <w:numFmt w:val="lowerRoman"/>
      <w:lvlText w:val="%6."/>
      <w:lvlJc w:val="right"/>
      <w:pPr>
        <w:ind w:left="4604" w:hanging="180"/>
      </w:pPr>
    </w:lvl>
    <w:lvl w:ilvl="6" w:tplc="0C07000F">
      <w:start w:val="1"/>
      <w:numFmt w:val="decimal"/>
      <w:lvlText w:val="%7."/>
      <w:lvlJc w:val="left"/>
      <w:pPr>
        <w:ind w:left="5324" w:hanging="360"/>
      </w:pPr>
    </w:lvl>
    <w:lvl w:ilvl="7" w:tplc="0C070019">
      <w:start w:val="1"/>
      <w:numFmt w:val="lowerLetter"/>
      <w:lvlText w:val="%8."/>
      <w:lvlJc w:val="left"/>
      <w:pPr>
        <w:ind w:left="6044" w:hanging="360"/>
      </w:pPr>
    </w:lvl>
    <w:lvl w:ilvl="8" w:tplc="0C07001B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697A25"/>
    <w:multiLevelType w:val="hybridMultilevel"/>
    <w:tmpl w:val="7FD0E2AA"/>
    <w:lvl w:ilvl="0" w:tplc="42669D5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91597"/>
    <w:multiLevelType w:val="hybridMultilevel"/>
    <w:tmpl w:val="06F65BE6"/>
    <w:lvl w:ilvl="0" w:tplc="0C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01D0A"/>
    <w:multiLevelType w:val="hybridMultilevel"/>
    <w:tmpl w:val="63D8D768"/>
    <w:lvl w:ilvl="0" w:tplc="8850F3C4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4D7398"/>
    <w:multiLevelType w:val="hybridMultilevel"/>
    <w:tmpl w:val="7D468BA4"/>
    <w:lvl w:ilvl="0" w:tplc="B706F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24B0F"/>
    <w:multiLevelType w:val="hybridMultilevel"/>
    <w:tmpl w:val="66D455C2"/>
    <w:lvl w:ilvl="0" w:tplc="E0E4263C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84850"/>
    <w:multiLevelType w:val="hybridMultilevel"/>
    <w:tmpl w:val="BF30226C"/>
    <w:lvl w:ilvl="0" w:tplc="A61C2F8A">
      <w:start w:val="1"/>
      <w:numFmt w:val="bullet"/>
      <w:pStyle w:val="awsAufzhlungEbene2"/>
      <w:lvlText w:val="◦"/>
      <w:lvlJc w:val="left"/>
      <w:pPr>
        <w:ind w:left="1097" w:hanging="360"/>
      </w:pPr>
      <w:rPr>
        <w:rFonts w:ascii="Arial" w:hAnsi="Aria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777F7"/>
    <w:multiLevelType w:val="hybridMultilevel"/>
    <w:tmpl w:val="FD2E79A6"/>
    <w:lvl w:ilvl="0" w:tplc="DD1C2E3E">
      <w:start w:val="1"/>
      <w:numFmt w:val="bullet"/>
      <w:pStyle w:val="awsAufzhlungEbene3"/>
      <w:lvlText w:val="▪"/>
      <w:lvlJc w:val="left"/>
      <w:pPr>
        <w:ind w:left="987" w:hanging="360"/>
      </w:pPr>
      <w:rPr>
        <w:rFonts w:ascii="Arial" w:hAnsi="Aria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11" w15:restartNumberingAfterBreak="0">
    <w:nsid w:val="28F742AF"/>
    <w:multiLevelType w:val="hybridMultilevel"/>
    <w:tmpl w:val="A0B8372A"/>
    <w:lvl w:ilvl="0" w:tplc="CABABF62">
      <w:start w:val="1"/>
      <w:numFmt w:val="bullet"/>
      <w:pStyle w:val="Aufzhlung"/>
      <w:lvlText w:val=""/>
      <w:lvlJc w:val="left"/>
      <w:pPr>
        <w:ind w:left="720" w:hanging="360"/>
      </w:pPr>
      <w:rPr>
        <w:rFonts w:ascii="Webdings" w:hAnsi="Webdings" w:hint="default"/>
        <w:color w:val="00377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05C52"/>
    <w:multiLevelType w:val="multilevel"/>
    <w:tmpl w:val="7FF2C86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F370B20"/>
    <w:multiLevelType w:val="hybridMultilevel"/>
    <w:tmpl w:val="CFCC498E"/>
    <w:lvl w:ilvl="0" w:tplc="424012E0">
      <w:start w:val="1"/>
      <w:numFmt w:val="bullet"/>
      <w:lvlText w:val="◦"/>
      <w:lvlJc w:val="left"/>
      <w:pPr>
        <w:ind w:left="1097" w:hanging="360"/>
      </w:pPr>
      <w:rPr>
        <w:rFonts w:ascii="Courier New" w:hAnsi="Courier New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56857"/>
    <w:multiLevelType w:val="hybridMultilevel"/>
    <w:tmpl w:val="3ED6FCD0"/>
    <w:lvl w:ilvl="0" w:tplc="102492A6">
      <w:start w:val="1"/>
      <w:numFmt w:val="bullet"/>
      <w:pStyle w:val="awsAufzhlungEbene1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CA5E60"/>
    <w:multiLevelType w:val="hybridMultilevel"/>
    <w:tmpl w:val="A87053F6"/>
    <w:lvl w:ilvl="0" w:tplc="072437B0">
      <w:start w:val="1"/>
      <w:numFmt w:val="decimal"/>
      <w:pStyle w:val="Subsubheadlinenummeriert"/>
      <w:lvlText w:val="%1."/>
      <w:lvlJc w:val="left"/>
      <w:pPr>
        <w:ind w:left="1097" w:hanging="360"/>
      </w:pPr>
    </w:lvl>
    <w:lvl w:ilvl="1" w:tplc="04070019" w:tentative="1">
      <w:start w:val="1"/>
      <w:numFmt w:val="lowerLetter"/>
      <w:lvlText w:val="%2."/>
      <w:lvlJc w:val="left"/>
      <w:pPr>
        <w:ind w:left="3312" w:hanging="360"/>
      </w:pPr>
    </w:lvl>
    <w:lvl w:ilvl="2" w:tplc="0407001B" w:tentative="1">
      <w:start w:val="1"/>
      <w:numFmt w:val="lowerRoman"/>
      <w:lvlText w:val="%3."/>
      <w:lvlJc w:val="right"/>
      <w:pPr>
        <w:ind w:left="4032" w:hanging="180"/>
      </w:pPr>
    </w:lvl>
    <w:lvl w:ilvl="3" w:tplc="0407000F" w:tentative="1">
      <w:start w:val="1"/>
      <w:numFmt w:val="decimal"/>
      <w:lvlText w:val="%4."/>
      <w:lvlJc w:val="left"/>
      <w:pPr>
        <w:ind w:left="4752" w:hanging="360"/>
      </w:pPr>
    </w:lvl>
    <w:lvl w:ilvl="4" w:tplc="04070019" w:tentative="1">
      <w:start w:val="1"/>
      <w:numFmt w:val="lowerLetter"/>
      <w:lvlText w:val="%5."/>
      <w:lvlJc w:val="left"/>
      <w:pPr>
        <w:ind w:left="5472" w:hanging="360"/>
      </w:pPr>
    </w:lvl>
    <w:lvl w:ilvl="5" w:tplc="0407001B" w:tentative="1">
      <w:start w:val="1"/>
      <w:numFmt w:val="lowerRoman"/>
      <w:lvlText w:val="%6."/>
      <w:lvlJc w:val="right"/>
      <w:pPr>
        <w:ind w:left="6192" w:hanging="180"/>
      </w:pPr>
    </w:lvl>
    <w:lvl w:ilvl="6" w:tplc="0407000F" w:tentative="1">
      <w:start w:val="1"/>
      <w:numFmt w:val="decimal"/>
      <w:lvlText w:val="%7."/>
      <w:lvlJc w:val="left"/>
      <w:pPr>
        <w:ind w:left="6912" w:hanging="360"/>
      </w:pPr>
    </w:lvl>
    <w:lvl w:ilvl="7" w:tplc="04070019" w:tentative="1">
      <w:start w:val="1"/>
      <w:numFmt w:val="lowerLetter"/>
      <w:lvlText w:val="%8."/>
      <w:lvlJc w:val="left"/>
      <w:pPr>
        <w:ind w:left="7632" w:hanging="360"/>
      </w:pPr>
    </w:lvl>
    <w:lvl w:ilvl="8" w:tplc="0407001B" w:tentative="1">
      <w:start w:val="1"/>
      <w:numFmt w:val="lowerRoman"/>
      <w:lvlText w:val="%9."/>
      <w:lvlJc w:val="right"/>
      <w:pPr>
        <w:ind w:left="8352" w:hanging="180"/>
      </w:pPr>
    </w:lvl>
  </w:abstractNum>
  <w:abstractNum w:abstractNumId="16" w15:restartNumberingAfterBreak="0">
    <w:nsid w:val="49FF0C82"/>
    <w:multiLevelType w:val="hybridMultilevel"/>
    <w:tmpl w:val="644661CC"/>
    <w:lvl w:ilvl="0" w:tplc="8B0E2A8C">
      <w:start w:val="1"/>
      <w:numFmt w:val="bullet"/>
      <w:lvlText w:val="▪"/>
      <w:lvlJc w:val="left"/>
      <w:pPr>
        <w:ind w:left="987" w:hanging="360"/>
      </w:pPr>
      <w:rPr>
        <w:rFonts w:ascii="Arial" w:hAnsi="Aria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17" w15:restartNumberingAfterBreak="0">
    <w:nsid w:val="4AA85DD6"/>
    <w:multiLevelType w:val="hybridMultilevel"/>
    <w:tmpl w:val="69F66CDE"/>
    <w:lvl w:ilvl="0" w:tplc="42669D5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F73C89"/>
    <w:multiLevelType w:val="hybridMultilevel"/>
    <w:tmpl w:val="BFE8C7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F749B1"/>
    <w:multiLevelType w:val="hybridMultilevel"/>
    <w:tmpl w:val="11FC759A"/>
    <w:lvl w:ilvl="0" w:tplc="42669D5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9E09D9"/>
    <w:multiLevelType w:val="hybridMultilevel"/>
    <w:tmpl w:val="D7DA4598"/>
    <w:lvl w:ilvl="0" w:tplc="0C07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501011"/>
    <w:multiLevelType w:val="hybridMultilevel"/>
    <w:tmpl w:val="3AA2A33E"/>
    <w:lvl w:ilvl="0" w:tplc="337EB7C2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D30A81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7"/>
  </w:num>
  <w:num w:numId="3">
    <w:abstractNumId w:val="1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19"/>
  </w:num>
  <w:num w:numId="7">
    <w:abstractNumId w:val="3"/>
  </w:num>
  <w:num w:numId="8">
    <w:abstractNumId w:val="4"/>
  </w:num>
  <w:num w:numId="9">
    <w:abstractNumId w:val="17"/>
  </w:num>
  <w:num w:numId="10">
    <w:abstractNumId w:val="8"/>
  </w:num>
  <w:num w:numId="11">
    <w:abstractNumId w:val="5"/>
  </w:num>
  <w:num w:numId="12">
    <w:abstractNumId w:val="2"/>
  </w:num>
  <w:num w:numId="13">
    <w:abstractNumId w:val="1"/>
  </w:num>
  <w:num w:numId="14">
    <w:abstractNumId w:val="18"/>
  </w:num>
  <w:num w:numId="15">
    <w:abstractNumId w:val="22"/>
  </w:num>
  <w:num w:numId="16">
    <w:abstractNumId w:val="16"/>
  </w:num>
  <w:num w:numId="17">
    <w:abstractNumId w:val="0"/>
  </w:num>
  <w:num w:numId="18">
    <w:abstractNumId w:val="6"/>
  </w:num>
  <w:num w:numId="19">
    <w:abstractNumId w:val="21"/>
  </w:num>
  <w:num w:numId="20">
    <w:abstractNumId w:val="15"/>
  </w:num>
  <w:num w:numId="21">
    <w:abstractNumId w:val="12"/>
  </w:num>
  <w:num w:numId="22">
    <w:abstractNumId w:val="14"/>
  </w:num>
  <w:num w:numId="23">
    <w:abstractNumId w:val="9"/>
  </w:num>
  <w:num w:numId="24">
    <w:abstractNumId w:val="10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800"/>
    <w:rsid w:val="00003F08"/>
    <w:rsid w:val="000040C5"/>
    <w:rsid w:val="0000594A"/>
    <w:rsid w:val="00010401"/>
    <w:rsid w:val="0001172B"/>
    <w:rsid w:val="00015D56"/>
    <w:rsid w:val="000175F1"/>
    <w:rsid w:val="00024E99"/>
    <w:rsid w:val="0002543F"/>
    <w:rsid w:val="00025901"/>
    <w:rsid w:val="00026302"/>
    <w:rsid w:val="00027A14"/>
    <w:rsid w:val="00030D0A"/>
    <w:rsid w:val="00033729"/>
    <w:rsid w:val="00033F6A"/>
    <w:rsid w:val="00035B8C"/>
    <w:rsid w:val="0004499A"/>
    <w:rsid w:val="00054689"/>
    <w:rsid w:val="00061F72"/>
    <w:rsid w:val="000621F8"/>
    <w:rsid w:val="00062EFF"/>
    <w:rsid w:val="000639D3"/>
    <w:rsid w:val="00064ED9"/>
    <w:rsid w:val="00071895"/>
    <w:rsid w:val="00071B19"/>
    <w:rsid w:val="000727E4"/>
    <w:rsid w:val="00075282"/>
    <w:rsid w:val="00086D70"/>
    <w:rsid w:val="00087684"/>
    <w:rsid w:val="000903D7"/>
    <w:rsid w:val="00092AFF"/>
    <w:rsid w:val="00092F5D"/>
    <w:rsid w:val="00096E73"/>
    <w:rsid w:val="000A128D"/>
    <w:rsid w:val="000A261E"/>
    <w:rsid w:val="000A3CEE"/>
    <w:rsid w:val="000A4719"/>
    <w:rsid w:val="000B2B4B"/>
    <w:rsid w:val="000B30F5"/>
    <w:rsid w:val="000B3469"/>
    <w:rsid w:val="000B34B4"/>
    <w:rsid w:val="000B397E"/>
    <w:rsid w:val="000B6877"/>
    <w:rsid w:val="000B74D9"/>
    <w:rsid w:val="000C0646"/>
    <w:rsid w:val="000C1C26"/>
    <w:rsid w:val="000D4809"/>
    <w:rsid w:val="000D5939"/>
    <w:rsid w:val="000D7063"/>
    <w:rsid w:val="000E19B7"/>
    <w:rsid w:val="000E1DC6"/>
    <w:rsid w:val="000E4104"/>
    <w:rsid w:val="000E7E90"/>
    <w:rsid w:val="000F1FAC"/>
    <w:rsid w:val="000F2859"/>
    <w:rsid w:val="000F5368"/>
    <w:rsid w:val="000F6DC1"/>
    <w:rsid w:val="001029AF"/>
    <w:rsid w:val="00106C46"/>
    <w:rsid w:val="00106C54"/>
    <w:rsid w:val="00121565"/>
    <w:rsid w:val="0012168F"/>
    <w:rsid w:val="00135B07"/>
    <w:rsid w:val="00135C4D"/>
    <w:rsid w:val="00136AE4"/>
    <w:rsid w:val="0014035A"/>
    <w:rsid w:val="00140F1F"/>
    <w:rsid w:val="00160F85"/>
    <w:rsid w:val="001633FC"/>
    <w:rsid w:val="0016373C"/>
    <w:rsid w:val="00163BBF"/>
    <w:rsid w:val="001640BE"/>
    <w:rsid w:val="001646D3"/>
    <w:rsid w:val="00167DD2"/>
    <w:rsid w:val="001705C7"/>
    <w:rsid w:val="00171961"/>
    <w:rsid w:val="00171B99"/>
    <w:rsid w:val="001736A3"/>
    <w:rsid w:val="00174023"/>
    <w:rsid w:val="00174A10"/>
    <w:rsid w:val="00174BA7"/>
    <w:rsid w:val="00174CF3"/>
    <w:rsid w:val="00181E2C"/>
    <w:rsid w:val="001838D4"/>
    <w:rsid w:val="00183AC3"/>
    <w:rsid w:val="001909D1"/>
    <w:rsid w:val="00195CC3"/>
    <w:rsid w:val="001A0BF4"/>
    <w:rsid w:val="001A160F"/>
    <w:rsid w:val="001A1836"/>
    <w:rsid w:val="001A3F5D"/>
    <w:rsid w:val="001A45F8"/>
    <w:rsid w:val="001A537E"/>
    <w:rsid w:val="001A6435"/>
    <w:rsid w:val="001B2A6D"/>
    <w:rsid w:val="001B4E58"/>
    <w:rsid w:val="001B61AE"/>
    <w:rsid w:val="001C508A"/>
    <w:rsid w:val="001D28EB"/>
    <w:rsid w:val="001D4F4D"/>
    <w:rsid w:val="001D5B05"/>
    <w:rsid w:val="001E0B55"/>
    <w:rsid w:val="001E339A"/>
    <w:rsid w:val="001E43F7"/>
    <w:rsid w:val="001E65E8"/>
    <w:rsid w:val="001E6C3C"/>
    <w:rsid w:val="001F2A3E"/>
    <w:rsid w:val="001F45BB"/>
    <w:rsid w:val="001F4A26"/>
    <w:rsid w:val="001F5CF6"/>
    <w:rsid w:val="002040D1"/>
    <w:rsid w:val="00206574"/>
    <w:rsid w:val="00207F9F"/>
    <w:rsid w:val="00215369"/>
    <w:rsid w:val="00223369"/>
    <w:rsid w:val="00223501"/>
    <w:rsid w:val="00223EFF"/>
    <w:rsid w:val="002257D3"/>
    <w:rsid w:val="00226B2B"/>
    <w:rsid w:val="002274FA"/>
    <w:rsid w:val="00227C9F"/>
    <w:rsid w:val="00233575"/>
    <w:rsid w:val="002341CA"/>
    <w:rsid w:val="002370AC"/>
    <w:rsid w:val="002405B4"/>
    <w:rsid w:val="002415EC"/>
    <w:rsid w:val="00241CEC"/>
    <w:rsid w:val="00242A41"/>
    <w:rsid w:val="00243882"/>
    <w:rsid w:val="00243947"/>
    <w:rsid w:val="00246DFC"/>
    <w:rsid w:val="0024710A"/>
    <w:rsid w:val="0025300B"/>
    <w:rsid w:val="00261683"/>
    <w:rsid w:val="00261CEB"/>
    <w:rsid w:val="002621E3"/>
    <w:rsid w:val="00262F53"/>
    <w:rsid w:val="002676A9"/>
    <w:rsid w:val="002719DC"/>
    <w:rsid w:val="00271FCD"/>
    <w:rsid w:val="002722F5"/>
    <w:rsid w:val="00274764"/>
    <w:rsid w:val="002771F6"/>
    <w:rsid w:val="002837D1"/>
    <w:rsid w:val="00295556"/>
    <w:rsid w:val="00297B4E"/>
    <w:rsid w:val="002A10F3"/>
    <w:rsid w:val="002A1BDE"/>
    <w:rsid w:val="002A2939"/>
    <w:rsid w:val="002A624B"/>
    <w:rsid w:val="002B198A"/>
    <w:rsid w:val="002B28FD"/>
    <w:rsid w:val="002B3F59"/>
    <w:rsid w:val="002C0B80"/>
    <w:rsid w:val="002C1DF7"/>
    <w:rsid w:val="002C3135"/>
    <w:rsid w:val="002D090F"/>
    <w:rsid w:val="002D75E4"/>
    <w:rsid w:val="002E358F"/>
    <w:rsid w:val="002F0FC9"/>
    <w:rsid w:val="00301A2E"/>
    <w:rsid w:val="0030303A"/>
    <w:rsid w:val="00307B9A"/>
    <w:rsid w:val="00310760"/>
    <w:rsid w:val="00311F72"/>
    <w:rsid w:val="00312ED8"/>
    <w:rsid w:val="003134B7"/>
    <w:rsid w:val="00314C3C"/>
    <w:rsid w:val="00315B6F"/>
    <w:rsid w:val="003163BD"/>
    <w:rsid w:val="00316AB9"/>
    <w:rsid w:val="003246A5"/>
    <w:rsid w:val="003249ED"/>
    <w:rsid w:val="00324BF6"/>
    <w:rsid w:val="0033484C"/>
    <w:rsid w:val="00335291"/>
    <w:rsid w:val="00335DFD"/>
    <w:rsid w:val="00340620"/>
    <w:rsid w:val="00340D14"/>
    <w:rsid w:val="003420E6"/>
    <w:rsid w:val="00344303"/>
    <w:rsid w:val="00346D8C"/>
    <w:rsid w:val="00347571"/>
    <w:rsid w:val="0034770C"/>
    <w:rsid w:val="003479D3"/>
    <w:rsid w:val="0035274C"/>
    <w:rsid w:val="0035331A"/>
    <w:rsid w:val="00355A81"/>
    <w:rsid w:val="00360B67"/>
    <w:rsid w:val="0036276C"/>
    <w:rsid w:val="00363108"/>
    <w:rsid w:val="0036388F"/>
    <w:rsid w:val="00372FA4"/>
    <w:rsid w:val="00374772"/>
    <w:rsid w:val="003750CF"/>
    <w:rsid w:val="003808F0"/>
    <w:rsid w:val="003819FB"/>
    <w:rsid w:val="003821A0"/>
    <w:rsid w:val="00384311"/>
    <w:rsid w:val="00386655"/>
    <w:rsid w:val="00392DC4"/>
    <w:rsid w:val="003A180A"/>
    <w:rsid w:val="003B1C65"/>
    <w:rsid w:val="003B3FB3"/>
    <w:rsid w:val="003B4A16"/>
    <w:rsid w:val="003B4A6D"/>
    <w:rsid w:val="003B5D55"/>
    <w:rsid w:val="003C0738"/>
    <w:rsid w:val="003D132D"/>
    <w:rsid w:val="003D6F44"/>
    <w:rsid w:val="003E0F5E"/>
    <w:rsid w:val="003F081E"/>
    <w:rsid w:val="003F2150"/>
    <w:rsid w:val="003F3111"/>
    <w:rsid w:val="003F5207"/>
    <w:rsid w:val="003F5C0C"/>
    <w:rsid w:val="00400B03"/>
    <w:rsid w:val="004067DA"/>
    <w:rsid w:val="004113D3"/>
    <w:rsid w:val="00411E82"/>
    <w:rsid w:val="00412E16"/>
    <w:rsid w:val="00414296"/>
    <w:rsid w:val="00416E2C"/>
    <w:rsid w:val="00420175"/>
    <w:rsid w:val="00425276"/>
    <w:rsid w:val="004268C2"/>
    <w:rsid w:val="0043348E"/>
    <w:rsid w:val="00440C8C"/>
    <w:rsid w:val="0044577D"/>
    <w:rsid w:val="00445F73"/>
    <w:rsid w:val="00450908"/>
    <w:rsid w:val="00451A0F"/>
    <w:rsid w:val="0045239A"/>
    <w:rsid w:val="00454C12"/>
    <w:rsid w:val="00457B58"/>
    <w:rsid w:val="00461985"/>
    <w:rsid w:val="00462B03"/>
    <w:rsid w:val="00462FAE"/>
    <w:rsid w:val="00466964"/>
    <w:rsid w:val="00472ACD"/>
    <w:rsid w:val="0048221D"/>
    <w:rsid w:val="00487052"/>
    <w:rsid w:val="00490C6E"/>
    <w:rsid w:val="00492349"/>
    <w:rsid w:val="004972E5"/>
    <w:rsid w:val="004974C7"/>
    <w:rsid w:val="00497ED8"/>
    <w:rsid w:val="004A13BC"/>
    <w:rsid w:val="004A267A"/>
    <w:rsid w:val="004A4B2C"/>
    <w:rsid w:val="004A6F09"/>
    <w:rsid w:val="004A75BB"/>
    <w:rsid w:val="004B2F3C"/>
    <w:rsid w:val="004B68B2"/>
    <w:rsid w:val="004B73A3"/>
    <w:rsid w:val="004C39A5"/>
    <w:rsid w:val="004C4312"/>
    <w:rsid w:val="004D06D2"/>
    <w:rsid w:val="004D52B9"/>
    <w:rsid w:val="004E10E5"/>
    <w:rsid w:val="004E29FF"/>
    <w:rsid w:val="004F06D3"/>
    <w:rsid w:val="004F1C07"/>
    <w:rsid w:val="004F3018"/>
    <w:rsid w:val="004F46F8"/>
    <w:rsid w:val="004F7739"/>
    <w:rsid w:val="00500E79"/>
    <w:rsid w:val="005025AD"/>
    <w:rsid w:val="00504526"/>
    <w:rsid w:val="005112FC"/>
    <w:rsid w:val="00512D63"/>
    <w:rsid w:val="00514BE9"/>
    <w:rsid w:val="00515453"/>
    <w:rsid w:val="00516E0D"/>
    <w:rsid w:val="00517224"/>
    <w:rsid w:val="005226A9"/>
    <w:rsid w:val="00523414"/>
    <w:rsid w:val="005235AE"/>
    <w:rsid w:val="00524AEC"/>
    <w:rsid w:val="0052759E"/>
    <w:rsid w:val="00534124"/>
    <w:rsid w:val="00535C73"/>
    <w:rsid w:val="00536800"/>
    <w:rsid w:val="00541B3D"/>
    <w:rsid w:val="005423F0"/>
    <w:rsid w:val="005445AD"/>
    <w:rsid w:val="0054790D"/>
    <w:rsid w:val="005525E5"/>
    <w:rsid w:val="0055543C"/>
    <w:rsid w:val="00556555"/>
    <w:rsid w:val="00556B44"/>
    <w:rsid w:val="00557938"/>
    <w:rsid w:val="00567D41"/>
    <w:rsid w:val="00572BB9"/>
    <w:rsid w:val="00574FD7"/>
    <w:rsid w:val="005750AE"/>
    <w:rsid w:val="005816A9"/>
    <w:rsid w:val="00584515"/>
    <w:rsid w:val="005859B6"/>
    <w:rsid w:val="005A238C"/>
    <w:rsid w:val="005A2D48"/>
    <w:rsid w:val="005A41AE"/>
    <w:rsid w:val="005A4E1A"/>
    <w:rsid w:val="005B2303"/>
    <w:rsid w:val="005B517C"/>
    <w:rsid w:val="005B5866"/>
    <w:rsid w:val="005C14E6"/>
    <w:rsid w:val="005C30FA"/>
    <w:rsid w:val="005C52D1"/>
    <w:rsid w:val="005C605A"/>
    <w:rsid w:val="005C6B07"/>
    <w:rsid w:val="005C738E"/>
    <w:rsid w:val="005D2006"/>
    <w:rsid w:val="005D3E19"/>
    <w:rsid w:val="005D5096"/>
    <w:rsid w:val="005D53F4"/>
    <w:rsid w:val="005E56D5"/>
    <w:rsid w:val="005F28A3"/>
    <w:rsid w:val="005F3D1F"/>
    <w:rsid w:val="005F4A86"/>
    <w:rsid w:val="005F7ED0"/>
    <w:rsid w:val="006049B0"/>
    <w:rsid w:val="00607B7C"/>
    <w:rsid w:val="00607C02"/>
    <w:rsid w:val="0061139D"/>
    <w:rsid w:val="00611E47"/>
    <w:rsid w:val="0061300B"/>
    <w:rsid w:val="006138CC"/>
    <w:rsid w:val="00613CFE"/>
    <w:rsid w:val="006145C2"/>
    <w:rsid w:val="00621C78"/>
    <w:rsid w:val="00621F2E"/>
    <w:rsid w:val="00622A42"/>
    <w:rsid w:val="00625228"/>
    <w:rsid w:val="00626F13"/>
    <w:rsid w:val="00632D2E"/>
    <w:rsid w:val="00636530"/>
    <w:rsid w:val="006418AB"/>
    <w:rsid w:val="00645A3A"/>
    <w:rsid w:val="0064629B"/>
    <w:rsid w:val="00647A80"/>
    <w:rsid w:val="006560B0"/>
    <w:rsid w:val="006569BA"/>
    <w:rsid w:val="00663257"/>
    <w:rsid w:val="00664ED8"/>
    <w:rsid w:val="0066718C"/>
    <w:rsid w:val="00667444"/>
    <w:rsid w:val="00667BED"/>
    <w:rsid w:val="00671F85"/>
    <w:rsid w:val="00672206"/>
    <w:rsid w:val="00673BB4"/>
    <w:rsid w:val="00673FF0"/>
    <w:rsid w:val="00677CA1"/>
    <w:rsid w:val="00682813"/>
    <w:rsid w:val="00690EC4"/>
    <w:rsid w:val="00694C24"/>
    <w:rsid w:val="006A077F"/>
    <w:rsid w:val="006A5EAD"/>
    <w:rsid w:val="006A7DEE"/>
    <w:rsid w:val="006B26D7"/>
    <w:rsid w:val="006B5C68"/>
    <w:rsid w:val="006B6EF1"/>
    <w:rsid w:val="006D198C"/>
    <w:rsid w:val="006D2353"/>
    <w:rsid w:val="006D4E5C"/>
    <w:rsid w:val="006D66DC"/>
    <w:rsid w:val="006D7F9D"/>
    <w:rsid w:val="006E1221"/>
    <w:rsid w:val="006E12B6"/>
    <w:rsid w:val="006E2592"/>
    <w:rsid w:val="006E58BA"/>
    <w:rsid w:val="006E5E4C"/>
    <w:rsid w:val="006E7C2B"/>
    <w:rsid w:val="006F0208"/>
    <w:rsid w:val="006F099D"/>
    <w:rsid w:val="006F1A82"/>
    <w:rsid w:val="006F1C59"/>
    <w:rsid w:val="006F4499"/>
    <w:rsid w:val="006F7B56"/>
    <w:rsid w:val="007010FC"/>
    <w:rsid w:val="007028A2"/>
    <w:rsid w:val="00707F8B"/>
    <w:rsid w:val="00711826"/>
    <w:rsid w:val="00711997"/>
    <w:rsid w:val="00715360"/>
    <w:rsid w:val="00715BE7"/>
    <w:rsid w:val="00716E24"/>
    <w:rsid w:val="00721A8A"/>
    <w:rsid w:val="00725B40"/>
    <w:rsid w:val="00736F95"/>
    <w:rsid w:val="00737E61"/>
    <w:rsid w:val="007414F7"/>
    <w:rsid w:val="00742DE4"/>
    <w:rsid w:val="00742ECF"/>
    <w:rsid w:val="007452EA"/>
    <w:rsid w:val="0074660F"/>
    <w:rsid w:val="00747074"/>
    <w:rsid w:val="00747877"/>
    <w:rsid w:val="00747884"/>
    <w:rsid w:val="00751645"/>
    <w:rsid w:val="00757A2B"/>
    <w:rsid w:val="007622C5"/>
    <w:rsid w:val="007623CB"/>
    <w:rsid w:val="00762F75"/>
    <w:rsid w:val="007655D9"/>
    <w:rsid w:val="0077002C"/>
    <w:rsid w:val="00775546"/>
    <w:rsid w:val="00775C30"/>
    <w:rsid w:val="00775E13"/>
    <w:rsid w:val="007760BB"/>
    <w:rsid w:val="00776AA3"/>
    <w:rsid w:val="00777524"/>
    <w:rsid w:val="007809F4"/>
    <w:rsid w:val="00782401"/>
    <w:rsid w:val="0078312A"/>
    <w:rsid w:val="00783FE7"/>
    <w:rsid w:val="00785A68"/>
    <w:rsid w:val="007862A5"/>
    <w:rsid w:val="007869F5"/>
    <w:rsid w:val="0078735C"/>
    <w:rsid w:val="007916DE"/>
    <w:rsid w:val="00795801"/>
    <w:rsid w:val="007A13B7"/>
    <w:rsid w:val="007A3542"/>
    <w:rsid w:val="007A3A56"/>
    <w:rsid w:val="007A5052"/>
    <w:rsid w:val="007B280D"/>
    <w:rsid w:val="007B2892"/>
    <w:rsid w:val="007C2712"/>
    <w:rsid w:val="007C5DB3"/>
    <w:rsid w:val="007C6E54"/>
    <w:rsid w:val="007C7674"/>
    <w:rsid w:val="007D0709"/>
    <w:rsid w:val="007D090F"/>
    <w:rsid w:val="007D0EA7"/>
    <w:rsid w:val="007D2C8E"/>
    <w:rsid w:val="007D30BB"/>
    <w:rsid w:val="007D5387"/>
    <w:rsid w:val="007E4590"/>
    <w:rsid w:val="007E5DFA"/>
    <w:rsid w:val="007E617C"/>
    <w:rsid w:val="007F3E53"/>
    <w:rsid w:val="007F5140"/>
    <w:rsid w:val="007F7F80"/>
    <w:rsid w:val="00804642"/>
    <w:rsid w:val="00811704"/>
    <w:rsid w:val="0081435E"/>
    <w:rsid w:val="00820D85"/>
    <w:rsid w:val="00820FAB"/>
    <w:rsid w:val="008218E4"/>
    <w:rsid w:val="00836487"/>
    <w:rsid w:val="00856D26"/>
    <w:rsid w:val="00860B7D"/>
    <w:rsid w:val="008619FA"/>
    <w:rsid w:val="008641D7"/>
    <w:rsid w:val="00866B8F"/>
    <w:rsid w:val="00870CC5"/>
    <w:rsid w:val="00872830"/>
    <w:rsid w:val="00873458"/>
    <w:rsid w:val="00874FAA"/>
    <w:rsid w:val="00877B98"/>
    <w:rsid w:val="00881DE6"/>
    <w:rsid w:val="0088348A"/>
    <w:rsid w:val="00886D2A"/>
    <w:rsid w:val="00887BF3"/>
    <w:rsid w:val="00893230"/>
    <w:rsid w:val="0089376C"/>
    <w:rsid w:val="00894934"/>
    <w:rsid w:val="008A1C3F"/>
    <w:rsid w:val="008A3AFF"/>
    <w:rsid w:val="008A3C66"/>
    <w:rsid w:val="008A57D3"/>
    <w:rsid w:val="008A5AA4"/>
    <w:rsid w:val="008A5DC9"/>
    <w:rsid w:val="008B0540"/>
    <w:rsid w:val="008B1B87"/>
    <w:rsid w:val="008B3450"/>
    <w:rsid w:val="008B4E13"/>
    <w:rsid w:val="008B60F5"/>
    <w:rsid w:val="008B67E1"/>
    <w:rsid w:val="008C0F55"/>
    <w:rsid w:val="008C2C12"/>
    <w:rsid w:val="008C2EEA"/>
    <w:rsid w:val="008D14FE"/>
    <w:rsid w:val="008D3902"/>
    <w:rsid w:val="008D471F"/>
    <w:rsid w:val="008D493A"/>
    <w:rsid w:val="008E02CA"/>
    <w:rsid w:val="008E0CE7"/>
    <w:rsid w:val="008E14F9"/>
    <w:rsid w:val="008E2BD4"/>
    <w:rsid w:val="008E55D6"/>
    <w:rsid w:val="008F1301"/>
    <w:rsid w:val="008F5131"/>
    <w:rsid w:val="008F733F"/>
    <w:rsid w:val="008F7EC2"/>
    <w:rsid w:val="009019C7"/>
    <w:rsid w:val="0092080F"/>
    <w:rsid w:val="00920B65"/>
    <w:rsid w:val="00920ED9"/>
    <w:rsid w:val="009218F9"/>
    <w:rsid w:val="009234BD"/>
    <w:rsid w:val="00924507"/>
    <w:rsid w:val="009318CA"/>
    <w:rsid w:val="00932729"/>
    <w:rsid w:val="00934409"/>
    <w:rsid w:val="009347A1"/>
    <w:rsid w:val="00934D85"/>
    <w:rsid w:val="00940025"/>
    <w:rsid w:val="0094241F"/>
    <w:rsid w:val="0094317F"/>
    <w:rsid w:val="009502E6"/>
    <w:rsid w:val="00953BCE"/>
    <w:rsid w:val="00954835"/>
    <w:rsid w:val="009556BE"/>
    <w:rsid w:val="00956131"/>
    <w:rsid w:val="00956C41"/>
    <w:rsid w:val="00956F28"/>
    <w:rsid w:val="00961005"/>
    <w:rsid w:val="00961EEE"/>
    <w:rsid w:val="009738F8"/>
    <w:rsid w:val="00974CAF"/>
    <w:rsid w:val="00975F90"/>
    <w:rsid w:val="00976691"/>
    <w:rsid w:val="00977769"/>
    <w:rsid w:val="00981F55"/>
    <w:rsid w:val="00983B27"/>
    <w:rsid w:val="0098655C"/>
    <w:rsid w:val="009918B4"/>
    <w:rsid w:val="009923D7"/>
    <w:rsid w:val="00994CC3"/>
    <w:rsid w:val="0099518D"/>
    <w:rsid w:val="0099524F"/>
    <w:rsid w:val="00997C4E"/>
    <w:rsid w:val="009A2343"/>
    <w:rsid w:val="009A53CE"/>
    <w:rsid w:val="009A546A"/>
    <w:rsid w:val="009B384D"/>
    <w:rsid w:val="009B5D59"/>
    <w:rsid w:val="009B7728"/>
    <w:rsid w:val="009B7E14"/>
    <w:rsid w:val="009C30CA"/>
    <w:rsid w:val="009C37D3"/>
    <w:rsid w:val="009C64A8"/>
    <w:rsid w:val="009D0CF7"/>
    <w:rsid w:val="009D3AD3"/>
    <w:rsid w:val="009D524C"/>
    <w:rsid w:val="009D540A"/>
    <w:rsid w:val="009D5E12"/>
    <w:rsid w:val="009E0852"/>
    <w:rsid w:val="009E2C68"/>
    <w:rsid w:val="009E42F0"/>
    <w:rsid w:val="009F0066"/>
    <w:rsid w:val="009F29AF"/>
    <w:rsid w:val="009F7839"/>
    <w:rsid w:val="00A10086"/>
    <w:rsid w:val="00A11508"/>
    <w:rsid w:val="00A121CE"/>
    <w:rsid w:val="00A12B49"/>
    <w:rsid w:val="00A15E75"/>
    <w:rsid w:val="00A26BFC"/>
    <w:rsid w:val="00A31491"/>
    <w:rsid w:val="00A32C6D"/>
    <w:rsid w:val="00A355BA"/>
    <w:rsid w:val="00A35A67"/>
    <w:rsid w:val="00A364F1"/>
    <w:rsid w:val="00A43C99"/>
    <w:rsid w:val="00A46983"/>
    <w:rsid w:val="00A470E8"/>
    <w:rsid w:val="00A51012"/>
    <w:rsid w:val="00A51354"/>
    <w:rsid w:val="00A52358"/>
    <w:rsid w:val="00A61173"/>
    <w:rsid w:val="00A621C8"/>
    <w:rsid w:val="00A64C38"/>
    <w:rsid w:val="00A6699F"/>
    <w:rsid w:val="00A72555"/>
    <w:rsid w:val="00A73F8B"/>
    <w:rsid w:val="00A768C4"/>
    <w:rsid w:val="00A7769B"/>
    <w:rsid w:val="00A7775C"/>
    <w:rsid w:val="00A807FF"/>
    <w:rsid w:val="00A80D94"/>
    <w:rsid w:val="00A819AA"/>
    <w:rsid w:val="00A85796"/>
    <w:rsid w:val="00A97365"/>
    <w:rsid w:val="00AA0E15"/>
    <w:rsid w:val="00AA1640"/>
    <w:rsid w:val="00AA40EE"/>
    <w:rsid w:val="00AA42E3"/>
    <w:rsid w:val="00AB7227"/>
    <w:rsid w:val="00AB73D1"/>
    <w:rsid w:val="00AC239B"/>
    <w:rsid w:val="00AC7002"/>
    <w:rsid w:val="00AD2C18"/>
    <w:rsid w:val="00AD5F09"/>
    <w:rsid w:val="00AD6E15"/>
    <w:rsid w:val="00AD7043"/>
    <w:rsid w:val="00AD7AF2"/>
    <w:rsid w:val="00AE109F"/>
    <w:rsid w:val="00AE153F"/>
    <w:rsid w:val="00AE3404"/>
    <w:rsid w:val="00AE529A"/>
    <w:rsid w:val="00AE59E4"/>
    <w:rsid w:val="00B021AF"/>
    <w:rsid w:val="00B03BD2"/>
    <w:rsid w:val="00B04849"/>
    <w:rsid w:val="00B05970"/>
    <w:rsid w:val="00B0770F"/>
    <w:rsid w:val="00B1232A"/>
    <w:rsid w:val="00B17ECC"/>
    <w:rsid w:val="00B22ECC"/>
    <w:rsid w:val="00B25291"/>
    <w:rsid w:val="00B272D5"/>
    <w:rsid w:val="00B30374"/>
    <w:rsid w:val="00B314CE"/>
    <w:rsid w:val="00B32594"/>
    <w:rsid w:val="00B36C9B"/>
    <w:rsid w:val="00B4239E"/>
    <w:rsid w:val="00B43827"/>
    <w:rsid w:val="00B4794A"/>
    <w:rsid w:val="00B506C5"/>
    <w:rsid w:val="00B50A87"/>
    <w:rsid w:val="00B5160E"/>
    <w:rsid w:val="00B51DB4"/>
    <w:rsid w:val="00B522F8"/>
    <w:rsid w:val="00B60862"/>
    <w:rsid w:val="00B6251D"/>
    <w:rsid w:val="00B625F4"/>
    <w:rsid w:val="00B6731F"/>
    <w:rsid w:val="00B70466"/>
    <w:rsid w:val="00B70681"/>
    <w:rsid w:val="00B7308A"/>
    <w:rsid w:val="00B80EC1"/>
    <w:rsid w:val="00B820B4"/>
    <w:rsid w:val="00B85D29"/>
    <w:rsid w:val="00B9113C"/>
    <w:rsid w:val="00B911C9"/>
    <w:rsid w:val="00B91DC6"/>
    <w:rsid w:val="00B91E6A"/>
    <w:rsid w:val="00B92104"/>
    <w:rsid w:val="00B946D2"/>
    <w:rsid w:val="00B96464"/>
    <w:rsid w:val="00BA2F62"/>
    <w:rsid w:val="00BA5B53"/>
    <w:rsid w:val="00BB3DE8"/>
    <w:rsid w:val="00BB3F6C"/>
    <w:rsid w:val="00BB442A"/>
    <w:rsid w:val="00BB56FF"/>
    <w:rsid w:val="00BB7B2C"/>
    <w:rsid w:val="00BC22D6"/>
    <w:rsid w:val="00BC2876"/>
    <w:rsid w:val="00BC4608"/>
    <w:rsid w:val="00BC7726"/>
    <w:rsid w:val="00BC7936"/>
    <w:rsid w:val="00BC7F52"/>
    <w:rsid w:val="00BD549F"/>
    <w:rsid w:val="00BD67AA"/>
    <w:rsid w:val="00BD7620"/>
    <w:rsid w:val="00BD7A69"/>
    <w:rsid w:val="00BE0C43"/>
    <w:rsid w:val="00BE2112"/>
    <w:rsid w:val="00BE54E7"/>
    <w:rsid w:val="00BF2EC9"/>
    <w:rsid w:val="00BF343F"/>
    <w:rsid w:val="00BF47E5"/>
    <w:rsid w:val="00BF6CEE"/>
    <w:rsid w:val="00C00ACB"/>
    <w:rsid w:val="00C01446"/>
    <w:rsid w:val="00C02BB1"/>
    <w:rsid w:val="00C04369"/>
    <w:rsid w:val="00C11074"/>
    <w:rsid w:val="00C11D30"/>
    <w:rsid w:val="00C1481C"/>
    <w:rsid w:val="00C149DB"/>
    <w:rsid w:val="00C172CD"/>
    <w:rsid w:val="00C21192"/>
    <w:rsid w:val="00C21E83"/>
    <w:rsid w:val="00C234C5"/>
    <w:rsid w:val="00C2784B"/>
    <w:rsid w:val="00C351DF"/>
    <w:rsid w:val="00C377B1"/>
    <w:rsid w:val="00C45D29"/>
    <w:rsid w:val="00C46B3A"/>
    <w:rsid w:val="00C51AB8"/>
    <w:rsid w:val="00C51ABE"/>
    <w:rsid w:val="00C55B03"/>
    <w:rsid w:val="00C60538"/>
    <w:rsid w:val="00C62EF8"/>
    <w:rsid w:val="00C63439"/>
    <w:rsid w:val="00C649DF"/>
    <w:rsid w:val="00C651FA"/>
    <w:rsid w:val="00C653EF"/>
    <w:rsid w:val="00C676B3"/>
    <w:rsid w:val="00C67DDC"/>
    <w:rsid w:val="00C7034E"/>
    <w:rsid w:val="00C72E12"/>
    <w:rsid w:val="00C7723C"/>
    <w:rsid w:val="00C8142D"/>
    <w:rsid w:val="00C81698"/>
    <w:rsid w:val="00C84F5C"/>
    <w:rsid w:val="00C86780"/>
    <w:rsid w:val="00C876CD"/>
    <w:rsid w:val="00C8796B"/>
    <w:rsid w:val="00C9006E"/>
    <w:rsid w:val="00C906BB"/>
    <w:rsid w:val="00C909DA"/>
    <w:rsid w:val="00C910EA"/>
    <w:rsid w:val="00C917B5"/>
    <w:rsid w:val="00C97863"/>
    <w:rsid w:val="00CA16F8"/>
    <w:rsid w:val="00CA5856"/>
    <w:rsid w:val="00CA5F97"/>
    <w:rsid w:val="00CB0C51"/>
    <w:rsid w:val="00CB4894"/>
    <w:rsid w:val="00CB5993"/>
    <w:rsid w:val="00CC390C"/>
    <w:rsid w:val="00CC4276"/>
    <w:rsid w:val="00CC60E8"/>
    <w:rsid w:val="00CD7632"/>
    <w:rsid w:val="00CE5346"/>
    <w:rsid w:val="00CF33B0"/>
    <w:rsid w:val="00CF3764"/>
    <w:rsid w:val="00D02032"/>
    <w:rsid w:val="00D025A6"/>
    <w:rsid w:val="00D03CAD"/>
    <w:rsid w:val="00D10563"/>
    <w:rsid w:val="00D11D61"/>
    <w:rsid w:val="00D20636"/>
    <w:rsid w:val="00D20F5E"/>
    <w:rsid w:val="00D23441"/>
    <w:rsid w:val="00D25970"/>
    <w:rsid w:val="00D25EDD"/>
    <w:rsid w:val="00D26417"/>
    <w:rsid w:val="00D27C8C"/>
    <w:rsid w:val="00D42CC5"/>
    <w:rsid w:val="00D43A3D"/>
    <w:rsid w:val="00D44D51"/>
    <w:rsid w:val="00D61867"/>
    <w:rsid w:val="00D61BF6"/>
    <w:rsid w:val="00D628DF"/>
    <w:rsid w:val="00D62C6B"/>
    <w:rsid w:val="00D65BA4"/>
    <w:rsid w:val="00D67404"/>
    <w:rsid w:val="00D729EF"/>
    <w:rsid w:val="00D73772"/>
    <w:rsid w:val="00D74B82"/>
    <w:rsid w:val="00D818EB"/>
    <w:rsid w:val="00D81B9C"/>
    <w:rsid w:val="00D94BFD"/>
    <w:rsid w:val="00D9637C"/>
    <w:rsid w:val="00DA0B1D"/>
    <w:rsid w:val="00DA2FB8"/>
    <w:rsid w:val="00DA6674"/>
    <w:rsid w:val="00DB09FE"/>
    <w:rsid w:val="00DB0E4F"/>
    <w:rsid w:val="00DB0EE7"/>
    <w:rsid w:val="00DB5605"/>
    <w:rsid w:val="00DB578B"/>
    <w:rsid w:val="00DC0B8C"/>
    <w:rsid w:val="00DC0C45"/>
    <w:rsid w:val="00DC0F66"/>
    <w:rsid w:val="00DC2297"/>
    <w:rsid w:val="00DD04F1"/>
    <w:rsid w:val="00DD14CF"/>
    <w:rsid w:val="00DD1777"/>
    <w:rsid w:val="00DD4995"/>
    <w:rsid w:val="00DE4DB8"/>
    <w:rsid w:val="00DE5CDC"/>
    <w:rsid w:val="00DF7D6E"/>
    <w:rsid w:val="00E012A2"/>
    <w:rsid w:val="00E02C6C"/>
    <w:rsid w:val="00E051B8"/>
    <w:rsid w:val="00E05FC2"/>
    <w:rsid w:val="00E06131"/>
    <w:rsid w:val="00E1323A"/>
    <w:rsid w:val="00E1454B"/>
    <w:rsid w:val="00E14BD1"/>
    <w:rsid w:val="00E20F42"/>
    <w:rsid w:val="00E21D4C"/>
    <w:rsid w:val="00E22185"/>
    <w:rsid w:val="00E31430"/>
    <w:rsid w:val="00E33AA7"/>
    <w:rsid w:val="00E41FC9"/>
    <w:rsid w:val="00E461D3"/>
    <w:rsid w:val="00E64719"/>
    <w:rsid w:val="00E71DEB"/>
    <w:rsid w:val="00E744E6"/>
    <w:rsid w:val="00E76E72"/>
    <w:rsid w:val="00E81C82"/>
    <w:rsid w:val="00E82974"/>
    <w:rsid w:val="00E8315B"/>
    <w:rsid w:val="00E83928"/>
    <w:rsid w:val="00E87B31"/>
    <w:rsid w:val="00E90A43"/>
    <w:rsid w:val="00E90D5A"/>
    <w:rsid w:val="00E91A35"/>
    <w:rsid w:val="00E92748"/>
    <w:rsid w:val="00E92909"/>
    <w:rsid w:val="00E97F31"/>
    <w:rsid w:val="00EA1324"/>
    <w:rsid w:val="00EA2437"/>
    <w:rsid w:val="00EA2443"/>
    <w:rsid w:val="00EA284F"/>
    <w:rsid w:val="00EA5192"/>
    <w:rsid w:val="00EA6DE4"/>
    <w:rsid w:val="00EA79AE"/>
    <w:rsid w:val="00EA7EC8"/>
    <w:rsid w:val="00EB1F6C"/>
    <w:rsid w:val="00EC0F42"/>
    <w:rsid w:val="00EC4ACA"/>
    <w:rsid w:val="00ED0B32"/>
    <w:rsid w:val="00ED0E1B"/>
    <w:rsid w:val="00ED1554"/>
    <w:rsid w:val="00ED7B7F"/>
    <w:rsid w:val="00EE0E29"/>
    <w:rsid w:val="00EE2D7D"/>
    <w:rsid w:val="00EE3041"/>
    <w:rsid w:val="00EE30DA"/>
    <w:rsid w:val="00EE38AE"/>
    <w:rsid w:val="00EE38DE"/>
    <w:rsid w:val="00EE50D1"/>
    <w:rsid w:val="00EE5E83"/>
    <w:rsid w:val="00EE716A"/>
    <w:rsid w:val="00EF6C5C"/>
    <w:rsid w:val="00F000EB"/>
    <w:rsid w:val="00F01ACC"/>
    <w:rsid w:val="00F056B1"/>
    <w:rsid w:val="00F058CE"/>
    <w:rsid w:val="00F0600D"/>
    <w:rsid w:val="00F1045A"/>
    <w:rsid w:val="00F105AD"/>
    <w:rsid w:val="00F10F8E"/>
    <w:rsid w:val="00F1190F"/>
    <w:rsid w:val="00F11EE3"/>
    <w:rsid w:val="00F125CD"/>
    <w:rsid w:val="00F146A9"/>
    <w:rsid w:val="00F21D36"/>
    <w:rsid w:val="00F31557"/>
    <w:rsid w:val="00F32556"/>
    <w:rsid w:val="00F36071"/>
    <w:rsid w:val="00F36105"/>
    <w:rsid w:val="00F37568"/>
    <w:rsid w:val="00F37971"/>
    <w:rsid w:val="00F473B8"/>
    <w:rsid w:val="00F568D4"/>
    <w:rsid w:val="00F61B5D"/>
    <w:rsid w:val="00F63DB2"/>
    <w:rsid w:val="00F63FC7"/>
    <w:rsid w:val="00F6765F"/>
    <w:rsid w:val="00F70586"/>
    <w:rsid w:val="00F728DA"/>
    <w:rsid w:val="00F73EF8"/>
    <w:rsid w:val="00F7461F"/>
    <w:rsid w:val="00F7719F"/>
    <w:rsid w:val="00F775E6"/>
    <w:rsid w:val="00F8126B"/>
    <w:rsid w:val="00F82761"/>
    <w:rsid w:val="00F83344"/>
    <w:rsid w:val="00F83AAC"/>
    <w:rsid w:val="00F8775F"/>
    <w:rsid w:val="00F90797"/>
    <w:rsid w:val="00FA0F86"/>
    <w:rsid w:val="00FA188A"/>
    <w:rsid w:val="00FA5C1D"/>
    <w:rsid w:val="00FB0407"/>
    <w:rsid w:val="00FB15D9"/>
    <w:rsid w:val="00FB367A"/>
    <w:rsid w:val="00FB3837"/>
    <w:rsid w:val="00FB3F13"/>
    <w:rsid w:val="00FB4981"/>
    <w:rsid w:val="00FB7004"/>
    <w:rsid w:val="00FB73A1"/>
    <w:rsid w:val="00FD127D"/>
    <w:rsid w:val="00FD4ABE"/>
    <w:rsid w:val="00FD51CD"/>
    <w:rsid w:val="00FD635C"/>
    <w:rsid w:val="00FD6710"/>
    <w:rsid w:val="00FD7D89"/>
    <w:rsid w:val="00FD7FBA"/>
    <w:rsid w:val="00FE16B8"/>
    <w:rsid w:val="00FE4CA3"/>
    <w:rsid w:val="00FE5715"/>
    <w:rsid w:val="00FE6DF2"/>
    <w:rsid w:val="00FE74C9"/>
    <w:rsid w:val="00FF0CD8"/>
    <w:rsid w:val="00FF2A41"/>
    <w:rsid w:val="00FF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285EA50"/>
  <w15:docId w15:val="{01147EE7-F289-40C3-AFF7-F8ADC56C1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3F5C0C"/>
    <w:pPr>
      <w:spacing w:after="0" w:line="240" w:lineRule="auto"/>
    </w:pPr>
    <w:rPr>
      <w:rFonts w:ascii="Calibri" w:hAnsi="Calibri" w:cs="Times New Roman"/>
    </w:rPr>
  </w:style>
  <w:style w:type="paragraph" w:styleId="berschrift1">
    <w:name w:val="heading 1"/>
    <w:basedOn w:val="Standard"/>
    <w:next w:val="Standard"/>
    <w:link w:val="berschrift1Zchn"/>
    <w:semiHidden/>
    <w:qFormat/>
    <w:rsid w:val="001029AF"/>
    <w:pPr>
      <w:keepNext/>
      <w:numPr>
        <w:numId w:val="21"/>
      </w:numPr>
      <w:spacing w:before="360" w:after="240"/>
      <w:outlineLvl w:val="0"/>
    </w:pPr>
    <w:rPr>
      <w:rFonts w:ascii="Arial" w:eastAsia="Times New Roman" w:hAnsi="Arial" w:cs="Arial"/>
      <w:b/>
      <w:bCs/>
      <w:kern w:val="32"/>
      <w:sz w:val="20"/>
      <w:szCs w:val="32"/>
      <w:u w:val="single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C01446"/>
    <w:pPr>
      <w:keepNext/>
      <w:keepLines/>
      <w:numPr>
        <w:ilvl w:val="1"/>
        <w:numId w:val="2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E6B120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D10563"/>
    <w:pPr>
      <w:keepNext/>
      <w:keepLines/>
      <w:numPr>
        <w:ilvl w:val="2"/>
        <w:numId w:val="2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6B120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FB0407"/>
    <w:pPr>
      <w:keepNext/>
      <w:keepLines/>
      <w:numPr>
        <w:ilvl w:val="3"/>
        <w:numId w:val="2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B08513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B0407"/>
    <w:pPr>
      <w:keepNext/>
      <w:keepLines/>
      <w:numPr>
        <w:ilvl w:val="4"/>
        <w:numId w:val="21"/>
      </w:numPr>
      <w:spacing w:before="40"/>
      <w:outlineLvl w:val="4"/>
    </w:pPr>
    <w:rPr>
      <w:rFonts w:asciiTheme="majorHAnsi" w:eastAsiaTheme="majorEastAsia" w:hAnsiTheme="majorHAnsi" w:cstheme="majorBidi"/>
      <w:color w:val="B08513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B0407"/>
    <w:pPr>
      <w:keepNext/>
      <w:keepLines/>
      <w:numPr>
        <w:ilvl w:val="5"/>
        <w:numId w:val="21"/>
      </w:numPr>
      <w:spacing w:before="40"/>
      <w:outlineLvl w:val="5"/>
    </w:pPr>
    <w:rPr>
      <w:rFonts w:asciiTheme="majorHAnsi" w:eastAsiaTheme="majorEastAsia" w:hAnsiTheme="majorHAnsi" w:cstheme="majorBidi"/>
      <w:color w:val="75590D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B0407"/>
    <w:pPr>
      <w:keepNext/>
      <w:keepLines/>
      <w:numPr>
        <w:ilvl w:val="6"/>
        <w:numId w:val="2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5590D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B0407"/>
    <w:pPr>
      <w:keepNext/>
      <w:keepLines/>
      <w:numPr>
        <w:ilvl w:val="7"/>
        <w:numId w:val="2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B0407"/>
    <w:pPr>
      <w:keepNext/>
      <w:keepLines/>
      <w:numPr>
        <w:ilvl w:val="8"/>
        <w:numId w:val="2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80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680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rsid w:val="005368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91A35"/>
  </w:style>
  <w:style w:type="paragraph" w:styleId="Fuzeile">
    <w:name w:val="footer"/>
    <w:basedOn w:val="Standard"/>
    <w:link w:val="FuzeileZchn"/>
    <w:uiPriority w:val="99"/>
    <w:semiHidden/>
    <w:rsid w:val="005368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91A35"/>
  </w:style>
  <w:style w:type="paragraph" w:styleId="Listenabsatz">
    <w:name w:val="List Paragraph"/>
    <w:basedOn w:val="Standard"/>
    <w:link w:val="ListenabsatzZchn"/>
    <w:uiPriority w:val="34"/>
    <w:qFormat/>
    <w:rsid w:val="001029A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semiHidden/>
    <w:rsid w:val="00E91A35"/>
    <w:rPr>
      <w:rFonts w:ascii="Arial" w:eastAsia="Times New Roman" w:hAnsi="Arial" w:cs="Arial"/>
      <w:b/>
      <w:bCs/>
      <w:kern w:val="32"/>
      <w:sz w:val="20"/>
      <w:szCs w:val="32"/>
      <w:u w:val="single"/>
      <w:lang w:eastAsia="de-DE"/>
    </w:rPr>
  </w:style>
  <w:style w:type="character" w:styleId="Hyperlink">
    <w:name w:val="Hyperlink"/>
    <w:aliases w:val="aws Hyperlink"/>
    <w:semiHidden/>
    <w:rsid w:val="00D67404"/>
    <w:rPr>
      <w:rFonts w:ascii="Arial" w:hAnsi="Arial"/>
      <w:color w:val="0000FF"/>
      <w:sz w:val="20"/>
      <w:u w:val="single"/>
    </w:rPr>
  </w:style>
  <w:style w:type="paragraph" w:customStyle="1" w:styleId="Aufzhlung">
    <w:name w:val="Aufzählung"/>
    <w:basedOn w:val="Standard"/>
    <w:semiHidden/>
    <w:qFormat/>
    <w:rsid w:val="001029AF"/>
    <w:pPr>
      <w:numPr>
        <w:numId w:val="1"/>
      </w:numPr>
      <w:tabs>
        <w:tab w:val="num" w:pos="360"/>
      </w:tabs>
      <w:ind w:left="357" w:hanging="357"/>
      <w:jc w:val="both"/>
    </w:pPr>
    <w:rPr>
      <w:rFonts w:ascii="Arial" w:eastAsia="Times New Roman" w:hAnsi="Arial"/>
      <w:sz w:val="20"/>
      <w:szCs w:val="24"/>
      <w:lang w:eastAsia="de-DE"/>
    </w:rPr>
  </w:style>
  <w:style w:type="paragraph" w:customStyle="1" w:styleId="Standard-Zwischenberschrift">
    <w:name w:val="Standard-Zwischenüberschrift"/>
    <w:basedOn w:val="Standard"/>
    <w:semiHidden/>
    <w:qFormat/>
    <w:rsid w:val="001029AF"/>
    <w:pPr>
      <w:jc w:val="both"/>
    </w:pPr>
    <w:rPr>
      <w:rFonts w:ascii="Arial" w:eastAsia="Times New Roman" w:hAnsi="Arial"/>
      <w:b/>
      <w:sz w:val="20"/>
      <w:szCs w:val="24"/>
      <w:lang w:eastAsia="de-DE"/>
    </w:rPr>
  </w:style>
  <w:style w:type="paragraph" w:customStyle="1" w:styleId="awsTitel">
    <w:name w:val="aws Titel"/>
    <w:qFormat/>
    <w:rsid w:val="005B2303"/>
    <w:pPr>
      <w:spacing w:before="840" w:after="0" w:line="500" w:lineRule="exact"/>
    </w:pPr>
    <w:rPr>
      <w:rFonts w:ascii="Arial Black" w:hAnsi="Arial Black" w:cs="Arial"/>
      <w:color w:val="00377A"/>
      <w:sz w:val="50"/>
      <w:szCs w:val="50"/>
    </w:rPr>
  </w:style>
  <w:style w:type="paragraph" w:customStyle="1" w:styleId="awsHeadline">
    <w:name w:val="aws Headline"/>
    <w:basedOn w:val="berschrift1"/>
    <w:qFormat/>
    <w:rsid w:val="00311F72"/>
    <w:pPr>
      <w:numPr>
        <w:numId w:val="0"/>
      </w:numPr>
      <w:spacing w:after="120" w:line="240" w:lineRule="exact"/>
    </w:pPr>
    <w:rPr>
      <w:rFonts w:ascii="Arial Black" w:hAnsi="Arial Black"/>
      <w:b w:val="0"/>
      <w:color w:val="00377A"/>
      <w:szCs w:val="18"/>
      <w:u w:val="none"/>
    </w:rPr>
  </w:style>
  <w:style w:type="paragraph" w:customStyle="1" w:styleId="awsLauftext">
    <w:name w:val="aws Lauftext"/>
    <w:basedOn w:val="Textkrper"/>
    <w:link w:val="awsLauftextZchn"/>
    <w:qFormat/>
    <w:rsid w:val="0044577D"/>
    <w:pPr>
      <w:spacing w:after="0" w:line="240" w:lineRule="exact"/>
    </w:pPr>
    <w:rPr>
      <w:rFonts w:ascii="Arial" w:hAnsi="Arial"/>
      <w:color w:val="00377A"/>
      <w:sz w:val="20"/>
      <w:szCs w:val="18"/>
    </w:rPr>
  </w:style>
  <w:style w:type="paragraph" w:customStyle="1" w:styleId="awsAufzhlungEbene1">
    <w:name w:val="aws Aufzählung Ebene 1"/>
    <w:basedOn w:val="Aufzhlungszeichen"/>
    <w:qFormat/>
    <w:rsid w:val="009B7E14"/>
    <w:pPr>
      <w:numPr>
        <w:numId w:val="22"/>
      </w:numPr>
      <w:spacing w:before="60" w:after="60" w:line="240" w:lineRule="exact"/>
      <w:ind w:left="714" w:hanging="357"/>
      <w:contextualSpacing w:val="0"/>
    </w:pPr>
    <w:rPr>
      <w:rFonts w:ascii="Arial" w:hAnsi="Arial"/>
      <w:color w:val="00377A"/>
      <w:sz w:val="20"/>
    </w:rPr>
  </w:style>
  <w:style w:type="paragraph" w:customStyle="1" w:styleId="awsAufzhlungEbene2">
    <w:name w:val="aws Aufzählung Ebene 2"/>
    <w:basedOn w:val="Aufzhlungszeichen2"/>
    <w:qFormat/>
    <w:rsid w:val="009B7E14"/>
    <w:pPr>
      <w:numPr>
        <w:numId w:val="23"/>
      </w:numPr>
      <w:spacing w:before="60" w:after="60" w:line="240" w:lineRule="exact"/>
      <w:ind w:left="1094" w:hanging="357"/>
      <w:contextualSpacing w:val="0"/>
    </w:pPr>
    <w:rPr>
      <w:rFonts w:ascii="Arial" w:hAnsi="Arial"/>
      <w:color w:val="00377A"/>
      <w:sz w:val="20"/>
    </w:rPr>
  </w:style>
  <w:style w:type="paragraph" w:customStyle="1" w:styleId="awsAufzhlungEbene3">
    <w:name w:val="aws Aufzählung Ebene 3"/>
    <w:basedOn w:val="Aufzhlungszeichen3"/>
    <w:qFormat/>
    <w:rsid w:val="009B7E14"/>
    <w:pPr>
      <w:numPr>
        <w:numId w:val="24"/>
      </w:numPr>
      <w:spacing w:before="60" w:after="60" w:line="240" w:lineRule="exact"/>
      <w:ind w:left="986" w:hanging="357"/>
      <w:contextualSpacing w:val="0"/>
    </w:pPr>
    <w:rPr>
      <w:rFonts w:ascii="Arial" w:hAnsi="Arial"/>
      <w:color w:val="003778"/>
      <w:sz w:val="20"/>
    </w:rPr>
  </w:style>
  <w:style w:type="paragraph" w:customStyle="1" w:styleId="awsSubheadline">
    <w:name w:val="aws Subheadline"/>
    <w:basedOn w:val="berschrift2"/>
    <w:qFormat/>
    <w:rsid w:val="00860B7D"/>
    <w:pPr>
      <w:numPr>
        <w:ilvl w:val="0"/>
        <w:numId w:val="0"/>
      </w:numPr>
      <w:spacing w:before="60" w:after="60" w:line="240" w:lineRule="exact"/>
    </w:pPr>
    <w:rPr>
      <w:rFonts w:ascii="Arial" w:hAnsi="Arial"/>
      <w:color w:val="003778"/>
      <w:sz w:val="20"/>
    </w:rPr>
  </w:style>
  <w:style w:type="paragraph" w:customStyle="1" w:styleId="awsFuzeile">
    <w:name w:val="aws Fußzeile"/>
    <w:basedOn w:val="Kopfzeile"/>
    <w:qFormat/>
    <w:rsid w:val="005525E5"/>
    <w:pPr>
      <w:ind w:left="527" w:hanging="357"/>
      <w:jc w:val="right"/>
    </w:pPr>
    <w:rPr>
      <w:rFonts w:ascii="HelveticaNeue LT 45 Light" w:hAnsi="HelveticaNeue LT 45 Light"/>
      <w:sz w:val="12"/>
      <w:szCs w:val="1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1A35"/>
    <w:rPr>
      <w:rFonts w:asciiTheme="majorHAnsi" w:eastAsiaTheme="majorEastAsia" w:hAnsiTheme="majorHAnsi" w:cstheme="majorBidi"/>
      <w:b/>
      <w:bCs/>
      <w:color w:val="E6B120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91A35"/>
    <w:rPr>
      <w:rFonts w:asciiTheme="majorHAnsi" w:eastAsiaTheme="majorEastAsia" w:hAnsiTheme="majorHAnsi" w:cstheme="majorBidi"/>
      <w:b/>
      <w:bCs/>
      <w:color w:val="E6B120" w:themeColor="accent1"/>
    </w:rPr>
  </w:style>
  <w:style w:type="paragraph" w:styleId="StandardWeb">
    <w:name w:val="Normal (Web)"/>
    <w:basedOn w:val="Standard"/>
    <w:uiPriority w:val="99"/>
    <w:semiHidden/>
    <w:rsid w:val="00E91A35"/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2040D1"/>
    <w:rPr>
      <w:rFonts w:ascii="Courier New" w:eastAsia="Times New Roman" w:hAnsi="Courier New"/>
      <w:sz w:val="20"/>
      <w:szCs w:val="21"/>
      <w:lang w:eastAsia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040D1"/>
    <w:rPr>
      <w:rFonts w:ascii="Courier New" w:eastAsia="Times New Roman" w:hAnsi="Courier New" w:cs="Times New Roman"/>
      <w:sz w:val="20"/>
      <w:szCs w:val="21"/>
      <w:lang w:eastAsia="de-AT"/>
    </w:rPr>
  </w:style>
  <w:style w:type="character" w:customStyle="1" w:styleId="smalltext">
    <w:name w:val="small_text"/>
    <w:basedOn w:val="Absatz-Standardschriftart"/>
    <w:semiHidden/>
    <w:rsid w:val="00C60538"/>
  </w:style>
  <w:style w:type="character" w:styleId="Fett">
    <w:name w:val="Strong"/>
    <w:basedOn w:val="Absatz-Standardschriftart"/>
    <w:uiPriority w:val="22"/>
    <w:qFormat/>
    <w:rsid w:val="00893230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048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B048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14F7"/>
    <w:rPr>
      <w:rFonts w:ascii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48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4849"/>
    <w:rPr>
      <w:rFonts w:ascii="Calibri" w:eastAsia="Calibri" w:hAnsi="Calibri" w:cs="Times New Roman"/>
      <w:b/>
      <w:bCs/>
      <w:sz w:val="20"/>
      <w:szCs w:val="20"/>
      <w:lang w:val="de-DE"/>
    </w:rPr>
  </w:style>
  <w:style w:type="character" w:customStyle="1" w:styleId="st">
    <w:name w:val="st"/>
    <w:basedOn w:val="Absatz-Standardschriftart"/>
    <w:semiHidden/>
    <w:rsid w:val="000B397E"/>
  </w:style>
  <w:style w:type="character" w:customStyle="1" w:styleId="spelle">
    <w:name w:val="spelle"/>
    <w:basedOn w:val="Absatz-Standardschriftart"/>
    <w:semiHidden/>
    <w:rsid w:val="009B7728"/>
  </w:style>
  <w:style w:type="table" w:styleId="Tabellenraster">
    <w:name w:val="Table Grid"/>
    <w:basedOn w:val="NormaleTabelle"/>
    <w:uiPriority w:val="59"/>
    <w:rsid w:val="00461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bsatz-Standardschriftart"/>
    <w:semiHidden/>
    <w:rsid w:val="003B3FB3"/>
  </w:style>
  <w:style w:type="paragraph" w:customStyle="1" w:styleId="Default">
    <w:name w:val="Default"/>
    <w:semiHidden/>
    <w:rsid w:val="003B3FB3"/>
    <w:pPr>
      <w:autoSpaceDE w:val="0"/>
      <w:autoSpaceDN w:val="0"/>
      <w:adjustRightInd w:val="0"/>
      <w:spacing w:after="0" w:line="240" w:lineRule="auto"/>
    </w:pPr>
    <w:rPr>
      <w:rFonts w:ascii="EUAlbertina" w:eastAsiaTheme="minorEastAsia" w:hAnsi="EUAlbertina" w:cs="EUAlbertina"/>
      <w:color w:val="000000"/>
      <w:sz w:val="24"/>
      <w:szCs w:val="24"/>
    </w:rPr>
  </w:style>
  <w:style w:type="character" w:styleId="Hervorhebung">
    <w:name w:val="Emphasis"/>
    <w:uiPriority w:val="20"/>
    <w:semiHidden/>
    <w:qFormat/>
    <w:rsid w:val="007414F7"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  <w:rsid w:val="007414F7"/>
  </w:style>
  <w:style w:type="character" w:styleId="BesuchterLink">
    <w:name w:val="FollowedHyperlink"/>
    <w:basedOn w:val="Absatz-Standardschriftart"/>
    <w:uiPriority w:val="99"/>
    <w:semiHidden/>
    <w:unhideWhenUsed/>
    <w:rsid w:val="007414F7"/>
    <w:rPr>
      <w:color w:val="000000" w:themeColor="followedHyperlink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414F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B08513" w:themeColor="accent1" w:themeShade="BF"/>
      <w:kern w:val="0"/>
      <w:sz w:val="28"/>
      <w:szCs w:val="28"/>
      <w:u w:val="none"/>
      <w:lang w:eastAsia="de-AT"/>
    </w:rPr>
  </w:style>
  <w:style w:type="paragraph" w:styleId="KeinLeerraum">
    <w:name w:val="No Spacing"/>
    <w:uiPriority w:val="1"/>
    <w:semiHidden/>
    <w:qFormat/>
    <w:rsid w:val="007414F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Liste">
    <w:name w:val="Liste ()"/>
    <w:basedOn w:val="Standard"/>
    <w:uiPriority w:val="3"/>
    <w:rsid w:val="00223369"/>
    <w:pPr>
      <w:numPr>
        <w:numId w:val="4"/>
      </w:numPr>
      <w:spacing w:before="240" w:line="276" w:lineRule="auto"/>
      <w:ind w:left="357" w:hanging="357"/>
      <w:contextualSpacing/>
    </w:pPr>
    <w:rPr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B506C5"/>
    <w:rPr>
      <w:rFonts w:ascii="Calibri" w:hAnsi="Calibri" w:cs="Times New Roman"/>
    </w:rPr>
  </w:style>
  <w:style w:type="paragraph" w:customStyle="1" w:styleId="ProgrammdokumentDigicallFlietext">
    <w:name w:val="Programmdokument Digicall Fließtext"/>
    <w:basedOn w:val="awsLauftext"/>
    <w:link w:val="ProgrammdokumentDigicallFlietextZchn"/>
    <w:autoRedefine/>
    <w:qFormat/>
    <w:rsid w:val="008619FA"/>
    <w:rPr>
      <w:b/>
      <w:iCs/>
    </w:rPr>
  </w:style>
  <w:style w:type="character" w:customStyle="1" w:styleId="ProgrammdokumentDigicallFlietextZchn">
    <w:name w:val="Programmdokument Digicall Fließtext Zchn"/>
    <w:basedOn w:val="Absatz-Standardschriftart"/>
    <w:link w:val="ProgrammdokumentDigicallFlietext"/>
    <w:rsid w:val="008619FA"/>
    <w:rPr>
      <w:rFonts w:ascii="Arial" w:hAnsi="Arial" w:cs="Arial"/>
      <w:b/>
      <w:iCs/>
      <w:color w:val="00377A"/>
      <w:sz w:val="20"/>
      <w:szCs w:val="18"/>
    </w:rPr>
  </w:style>
  <w:style w:type="character" w:customStyle="1" w:styleId="awsLauftextZchn">
    <w:name w:val="aws Lauftext Zchn"/>
    <w:basedOn w:val="Absatz-Standardschriftart"/>
    <w:link w:val="awsLauftext"/>
    <w:rsid w:val="0044577D"/>
    <w:rPr>
      <w:rFonts w:ascii="Arial" w:hAnsi="Arial" w:cs="Times New Roman"/>
      <w:color w:val="00377A"/>
      <w:sz w:val="20"/>
      <w:szCs w:val="18"/>
    </w:rPr>
  </w:style>
  <w:style w:type="paragraph" w:customStyle="1" w:styleId="ProgrammdokumentDigicall2">
    <w:name w:val="Programmdokument Digicall Ü2"/>
    <w:basedOn w:val="Verzeichnis2"/>
    <w:next w:val="ProgrammdokumentDigicallFlietext"/>
    <w:link w:val="ProgrammdokumentDigicall2Zchn"/>
    <w:autoRedefine/>
    <w:qFormat/>
    <w:rsid w:val="00541B3D"/>
    <w:pPr>
      <w:widowControl w:val="0"/>
      <w:tabs>
        <w:tab w:val="right" w:leader="dot" w:pos="9062"/>
      </w:tabs>
      <w:autoSpaceDE w:val="0"/>
      <w:autoSpaceDN w:val="0"/>
      <w:spacing w:before="120" w:after="120"/>
      <w:ind w:left="0"/>
      <w:outlineLvl w:val="1"/>
    </w:pPr>
    <w:rPr>
      <w:rFonts w:ascii="Arial Black" w:hAnsi="Arial Black"/>
      <w:b/>
      <w:color w:val="002060"/>
      <w:sz w:val="20"/>
      <w:szCs w:val="24"/>
      <w:lang w:eastAsia="de-DE"/>
    </w:rPr>
  </w:style>
  <w:style w:type="character" w:customStyle="1" w:styleId="ProgrammdokumentDigicall2Zchn">
    <w:name w:val="Programmdokument Digicall Ü2 Zchn"/>
    <w:basedOn w:val="Absatz-Standardschriftart"/>
    <w:link w:val="ProgrammdokumentDigicall2"/>
    <w:rsid w:val="00541B3D"/>
    <w:rPr>
      <w:rFonts w:ascii="Arial Black" w:hAnsi="Arial Black" w:cs="Times New Roman"/>
      <w:b/>
      <w:color w:val="002060"/>
      <w:sz w:val="20"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541B3D"/>
    <w:pPr>
      <w:spacing w:after="100"/>
      <w:ind w:left="220"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F0F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F0FC9"/>
    <w:rPr>
      <w:rFonts w:ascii="Courier New" w:eastAsia="Times New Roman" w:hAnsi="Courier New" w:cs="Courier New"/>
      <w:sz w:val="20"/>
      <w:szCs w:val="20"/>
      <w:lang w:eastAsia="de-AT"/>
    </w:rPr>
  </w:style>
  <w:style w:type="paragraph" w:styleId="berarbeitung">
    <w:name w:val="Revision"/>
    <w:hidden/>
    <w:uiPriority w:val="99"/>
    <w:semiHidden/>
    <w:rsid w:val="00BF47E5"/>
    <w:pPr>
      <w:spacing w:after="0" w:line="240" w:lineRule="auto"/>
    </w:pPr>
    <w:rPr>
      <w:rFonts w:ascii="Calibri" w:hAnsi="Calibri" w:cs="Times New Roman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457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4577D"/>
    <w:rPr>
      <w:rFonts w:ascii="Calibri" w:hAnsi="Calibri" w:cs="Times New Roman"/>
    </w:rPr>
  </w:style>
  <w:style w:type="paragraph" w:styleId="Aufzhlungszeichen">
    <w:name w:val="List Bullet"/>
    <w:basedOn w:val="Standard"/>
    <w:uiPriority w:val="99"/>
    <w:semiHidden/>
    <w:unhideWhenUsed/>
    <w:rsid w:val="00A64C38"/>
    <w:pPr>
      <w:numPr>
        <w:numId w:val="12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113D3"/>
    <w:pPr>
      <w:numPr>
        <w:numId w:val="13"/>
      </w:numPr>
      <w:contextualSpacing/>
    </w:pPr>
  </w:style>
  <w:style w:type="table" w:customStyle="1" w:styleId="awsTabellentext">
    <w:name w:val="aws Tabellentext"/>
    <w:basedOn w:val="NormaleTabelle"/>
    <w:uiPriority w:val="99"/>
    <w:rsid w:val="00B22ECC"/>
    <w:pPr>
      <w:spacing w:after="0" w:line="240" w:lineRule="auto"/>
    </w:pPr>
    <w:rPr>
      <w:rFonts w:ascii="Arial" w:hAnsi="Arial"/>
      <w:color w:val="003778"/>
      <w:sz w:val="18"/>
    </w:rPr>
    <w:tblPr/>
  </w:style>
  <w:style w:type="character" w:styleId="NichtaufgelsteErwhnung">
    <w:name w:val="Unresolved Mention"/>
    <w:basedOn w:val="Absatz-Standardschriftart"/>
    <w:uiPriority w:val="99"/>
    <w:semiHidden/>
    <w:unhideWhenUsed/>
    <w:rsid w:val="005D2006"/>
    <w:rPr>
      <w:color w:val="605E5C"/>
      <w:shd w:val="clear" w:color="auto" w:fill="E1DFDD"/>
    </w:rPr>
  </w:style>
  <w:style w:type="character" w:customStyle="1" w:styleId="awsLink">
    <w:name w:val="aws Link"/>
    <w:basedOn w:val="Hyperlink"/>
    <w:uiPriority w:val="1"/>
    <w:qFormat/>
    <w:rsid w:val="00BC2876"/>
    <w:rPr>
      <w:rFonts w:ascii="Arial" w:hAnsi="Arial"/>
      <w:color w:val="0078C8"/>
      <w:sz w:val="20"/>
      <w:u w:val="single"/>
    </w:rPr>
  </w:style>
  <w:style w:type="paragraph" w:customStyle="1" w:styleId="awsSubsubheadline">
    <w:name w:val="aws Subsubheadline"/>
    <w:basedOn w:val="berschrift3"/>
    <w:qFormat/>
    <w:rsid w:val="00E83928"/>
    <w:pPr>
      <w:spacing w:before="240" w:after="120" w:line="240" w:lineRule="exact"/>
    </w:pPr>
    <w:rPr>
      <w:rFonts w:ascii="Arial" w:hAnsi="Arial"/>
      <w:b w:val="0"/>
      <w:i/>
      <w:color w:val="003778"/>
      <w:sz w:val="20"/>
    </w:rPr>
  </w:style>
  <w:style w:type="paragraph" w:customStyle="1" w:styleId="File-Bezeichnung">
    <w:name w:val="File-Bezeichnung"/>
    <w:basedOn w:val="awsLauftext"/>
    <w:qFormat/>
    <w:rsid w:val="00DB578B"/>
    <w:pPr>
      <w:spacing w:before="120" w:after="360"/>
    </w:pPr>
    <w:rPr>
      <w:b/>
      <w:lang w:val="de-DE"/>
    </w:rPr>
  </w:style>
  <w:style w:type="paragraph" w:styleId="Aufzhlungszeichen3">
    <w:name w:val="List Bullet 3"/>
    <w:basedOn w:val="Standard"/>
    <w:uiPriority w:val="99"/>
    <w:semiHidden/>
    <w:unhideWhenUsed/>
    <w:rsid w:val="005525E5"/>
    <w:pPr>
      <w:numPr>
        <w:numId w:val="17"/>
      </w:numPr>
      <w:contextualSpacing/>
    </w:pPr>
  </w:style>
  <w:style w:type="character" w:customStyle="1" w:styleId="awsLauftexthellblau">
    <w:name w:val="aws Lauftext hellblau"/>
    <w:basedOn w:val="Hervorhebung"/>
    <w:uiPriority w:val="1"/>
    <w:qFormat/>
    <w:rsid w:val="007E617C"/>
    <w:rPr>
      <w:rFonts w:ascii="Arial" w:hAnsi="Arial"/>
      <w:i w:val="0"/>
      <w:iCs/>
      <w:color w:val="0078C8"/>
      <w:sz w:val="20"/>
    </w:rPr>
  </w:style>
  <w:style w:type="paragraph" w:customStyle="1" w:styleId="Subsubheadlinenummeriert">
    <w:name w:val="Subsubheadline nummeriert"/>
    <w:basedOn w:val="berschrift3"/>
    <w:qFormat/>
    <w:rsid w:val="007F5140"/>
    <w:pPr>
      <w:numPr>
        <w:ilvl w:val="0"/>
        <w:numId w:val="20"/>
      </w:numPr>
      <w:spacing w:before="40" w:after="40"/>
    </w:pPr>
    <w:rPr>
      <w:rFonts w:ascii="Arial" w:hAnsi="Arial"/>
      <w:b w:val="0"/>
      <w:i/>
      <w:color w:val="003778"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B0407"/>
    <w:rPr>
      <w:rFonts w:asciiTheme="majorHAnsi" w:eastAsiaTheme="majorEastAsia" w:hAnsiTheme="majorHAnsi" w:cstheme="majorBidi"/>
      <w:i/>
      <w:iCs/>
      <w:color w:val="B08513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B0407"/>
    <w:rPr>
      <w:rFonts w:asciiTheme="majorHAnsi" w:eastAsiaTheme="majorEastAsia" w:hAnsiTheme="majorHAnsi" w:cstheme="majorBidi"/>
      <w:color w:val="B08513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B0407"/>
    <w:rPr>
      <w:rFonts w:asciiTheme="majorHAnsi" w:eastAsiaTheme="majorEastAsia" w:hAnsiTheme="majorHAnsi" w:cstheme="majorBidi"/>
      <w:color w:val="75590D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B0407"/>
    <w:rPr>
      <w:rFonts w:asciiTheme="majorHAnsi" w:eastAsiaTheme="majorEastAsia" w:hAnsiTheme="majorHAnsi" w:cstheme="majorBidi"/>
      <w:i/>
      <w:iCs/>
      <w:color w:val="75590D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B040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B040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wsHeadlinenummeriert">
    <w:name w:val="aws Headline nummeriert"/>
    <w:basedOn w:val="berschrift1"/>
    <w:link w:val="awsHeadlinenummeriertZchn"/>
    <w:qFormat/>
    <w:rsid w:val="009A53CE"/>
    <w:pPr>
      <w:keepNext w:val="0"/>
      <w:spacing w:before="240" w:after="120" w:line="240" w:lineRule="exact"/>
    </w:pPr>
    <w:rPr>
      <w:rFonts w:ascii="Arial Black" w:hAnsi="Arial Black"/>
      <w:b w:val="0"/>
      <w:color w:val="003778"/>
      <w:u w:val="none"/>
    </w:rPr>
  </w:style>
  <w:style w:type="paragraph" w:customStyle="1" w:styleId="awsSubheadlinenummeriert">
    <w:name w:val="aws Subheadline nummeriert"/>
    <w:basedOn w:val="berschrift2"/>
    <w:link w:val="awsSubheadlinenummeriertZchn"/>
    <w:qFormat/>
    <w:rsid w:val="009A53CE"/>
    <w:pPr>
      <w:keepNext w:val="0"/>
      <w:keepLines w:val="0"/>
      <w:spacing w:before="0" w:after="60" w:line="240" w:lineRule="exact"/>
    </w:pPr>
    <w:rPr>
      <w:rFonts w:ascii="Arial" w:hAnsi="Arial"/>
      <w:color w:val="003778"/>
      <w:sz w:val="20"/>
    </w:rPr>
  </w:style>
  <w:style w:type="character" w:customStyle="1" w:styleId="awsHeadlinenummeriertZchn">
    <w:name w:val="aws Headline nummeriert Zchn"/>
    <w:basedOn w:val="berschrift1Zchn"/>
    <w:link w:val="awsHeadlinenummeriert"/>
    <w:rsid w:val="009A53CE"/>
    <w:rPr>
      <w:rFonts w:ascii="Arial Black" w:eastAsia="Times New Roman" w:hAnsi="Arial Black" w:cs="Arial"/>
      <w:b w:val="0"/>
      <w:bCs/>
      <w:color w:val="003778"/>
      <w:kern w:val="32"/>
      <w:sz w:val="20"/>
      <w:szCs w:val="32"/>
      <w:u w:val="single"/>
      <w:lang w:eastAsia="de-DE"/>
    </w:rPr>
  </w:style>
  <w:style w:type="paragraph" w:customStyle="1" w:styleId="awsSubsubheadlinenumm">
    <w:name w:val="aws Subsubheadline numm"/>
    <w:basedOn w:val="berschrift3"/>
    <w:link w:val="awsSubsubheadlinenummZchn"/>
    <w:qFormat/>
    <w:rsid w:val="009A53CE"/>
    <w:pPr>
      <w:keepNext w:val="0"/>
      <w:keepLines w:val="0"/>
      <w:spacing w:before="0" w:after="60" w:line="240" w:lineRule="exact"/>
    </w:pPr>
    <w:rPr>
      <w:rFonts w:ascii="Arial" w:hAnsi="Arial"/>
      <w:b w:val="0"/>
      <w:i/>
      <w:color w:val="003778"/>
      <w:sz w:val="20"/>
    </w:rPr>
  </w:style>
  <w:style w:type="character" w:customStyle="1" w:styleId="awsSubheadlinenummeriertZchn">
    <w:name w:val="aws Subheadline nummeriert Zchn"/>
    <w:basedOn w:val="berschrift2Zchn"/>
    <w:link w:val="awsSubheadlinenummeriert"/>
    <w:rsid w:val="009A53CE"/>
    <w:rPr>
      <w:rFonts w:ascii="Arial" w:eastAsiaTheme="majorEastAsia" w:hAnsi="Arial" w:cstheme="majorBidi"/>
      <w:b/>
      <w:bCs/>
      <w:color w:val="003778"/>
      <w:sz w:val="20"/>
      <w:szCs w:val="26"/>
    </w:rPr>
  </w:style>
  <w:style w:type="character" w:customStyle="1" w:styleId="awsSubsubheadlinenummZchn">
    <w:name w:val="aws Subsubheadline numm Zchn"/>
    <w:basedOn w:val="berschrift3Zchn"/>
    <w:link w:val="awsSubsubheadlinenumm"/>
    <w:rsid w:val="009A53CE"/>
    <w:rPr>
      <w:rFonts w:ascii="Arial" w:eastAsiaTheme="majorEastAsia" w:hAnsi="Arial" w:cstheme="majorBidi"/>
      <w:b w:val="0"/>
      <w:bCs/>
      <w:i/>
      <w:color w:val="003778"/>
      <w:sz w:val="20"/>
    </w:rPr>
  </w:style>
  <w:style w:type="paragraph" w:customStyle="1" w:styleId="awsDokumententitel">
    <w:name w:val="aws Dokumententitel"/>
    <w:rsid w:val="00F63FC7"/>
    <w:pPr>
      <w:suppressAutoHyphens/>
      <w:autoSpaceDN w:val="0"/>
      <w:spacing w:after="0" w:line="600" w:lineRule="exact"/>
      <w:textAlignment w:val="baseline"/>
    </w:pPr>
    <w:rPr>
      <w:rFonts w:ascii="Arial Black" w:eastAsia="Times New Roman" w:hAnsi="Arial Black" w:cs="Arial"/>
      <w:color w:val="00377A"/>
      <w:sz w:val="50"/>
      <w:szCs w:val="5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67BE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67BED"/>
    <w:rPr>
      <w:rFonts w:ascii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67B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8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2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0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7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5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6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06994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0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44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2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166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491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8626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21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2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90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40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650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213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ws.at/fileadmin/user_upload/Downloads/ergaenzende_Information/aws_PreSeed_Seedfinancing_Muster_Businessplan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aws Hauptkategorien">
      <a:dk1>
        <a:sysClr val="windowText" lastClr="000000"/>
      </a:dk1>
      <a:lt1>
        <a:sysClr val="window" lastClr="FFFFFF"/>
      </a:lt1>
      <a:dk2>
        <a:srgbClr val="00377A"/>
      </a:dk2>
      <a:lt2>
        <a:srgbClr val="00A5EF"/>
      </a:lt2>
      <a:accent1>
        <a:srgbClr val="E6B120"/>
      </a:accent1>
      <a:accent2>
        <a:srgbClr val="EB6821"/>
      </a:accent2>
      <a:accent3>
        <a:srgbClr val="E0001B"/>
      </a:accent3>
      <a:accent4>
        <a:srgbClr val="DE007B"/>
      </a:accent4>
      <a:accent5>
        <a:srgbClr val="0E6A3A"/>
      </a:accent5>
      <a:accent6>
        <a:srgbClr val="89B735"/>
      </a:accent6>
      <a:hlink>
        <a:srgbClr val="FFFFFF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7651F-8114-4C57-8340-60C8D7501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2565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aws Digitalization | Artificial Intelligence Business plan</vt:lpstr>
    </vt:vector>
  </TitlesOfParts>
  <Company>Austria Wirtschaftsservice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aws Digitalization | Artificial Intelligence Business plan</dc:title>
  <dc:creator>AWS</dc:creator>
  <cp:lastModifiedBy>Schwetz Hannes A.</cp:lastModifiedBy>
  <cp:revision>21</cp:revision>
  <cp:lastPrinted>2021-03-09T08:39:00Z</cp:lastPrinted>
  <dcterms:created xsi:type="dcterms:W3CDTF">2021-03-09T07:57:00Z</dcterms:created>
  <dcterms:modified xsi:type="dcterms:W3CDTF">2023-01-13T10:44:00Z</dcterms:modified>
</cp:coreProperties>
</file>